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42C10" w14:textId="3D1791B3" w:rsidR="0092085F" w:rsidRPr="0092085F" w:rsidRDefault="0092085F" w:rsidP="0092085F">
      <w:pPr>
        <w:pStyle w:val="Prrafodelista"/>
        <w:numPr>
          <w:ilvl w:val="0"/>
          <w:numId w:val="1"/>
        </w:numPr>
        <w:jc w:val="both"/>
        <w:rPr>
          <w:rFonts w:ascii="Arial Narrow" w:hAnsi="Arial Narrow" w:cs="Segoe UI"/>
          <w:b/>
          <w:bCs/>
        </w:rPr>
      </w:pPr>
      <w:r w:rsidRPr="0092085F">
        <w:rPr>
          <w:rFonts w:ascii="Arial Narrow" w:hAnsi="Arial Narrow" w:cs="Segoe UI"/>
          <w:b/>
          <w:bCs/>
        </w:rPr>
        <w:t>OBJETIVO:</w:t>
      </w:r>
    </w:p>
    <w:p w14:paraId="46D24E99" w14:textId="1A564C27" w:rsidR="0092085F" w:rsidRDefault="0092085F" w:rsidP="0092085F">
      <w:pPr>
        <w:pStyle w:val="Textoindependiente"/>
        <w:spacing w:before="1" w:line="256" w:lineRule="auto"/>
        <w:ind w:left="773" w:right="48"/>
        <w:jc w:val="both"/>
        <w:rPr>
          <w:spacing w:val="-2"/>
          <w:w w:val="85"/>
        </w:rPr>
      </w:pPr>
      <w:r>
        <w:rPr>
          <w:rFonts w:ascii="Arial" w:hAnsi="Arial"/>
          <w:b/>
          <w:spacing w:val="-2"/>
          <w:w w:val="85"/>
        </w:rPr>
        <w:t>F</w:t>
      </w:r>
      <w:r>
        <w:rPr>
          <w:spacing w:val="-2"/>
          <w:w w:val="85"/>
        </w:rPr>
        <w:t xml:space="preserve">ormalizar la vinculación de practicantes o pasantes en el Instituto Distrital Deporte y Recreación en virtud de los </w:t>
      </w:r>
      <w:r>
        <w:rPr>
          <w:w w:val="85"/>
        </w:rPr>
        <w:t xml:space="preserve">distintos convenios y alianzas firmadas con instituciones de educación superior (IES) donde se contempla esta </w:t>
      </w:r>
      <w:r>
        <w:rPr>
          <w:w w:val="80"/>
        </w:rPr>
        <w:t xml:space="preserve">posibilidad, para ello se debe acordar con cada una de estas los términos y requisitos lo cual debe ser un trabajo en </w:t>
      </w:r>
      <w:r>
        <w:rPr>
          <w:spacing w:val="-2"/>
          <w:w w:val="85"/>
        </w:rPr>
        <w:t>conjunto entre el observatorio de ciencias aplicadas al deporte y dirección de talento humano.</w:t>
      </w:r>
      <w:r>
        <w:rPr>
          <w:spacing w:val="-2"/>
        </w:rPr>
        <w:t xml:space="preserve"> </w:t>
      </w:r>
      <w:r>
        <w:rPr>
          <w:spacing w:val="-2"/>
          <w:w w:val="85"/>
        </w:rPr>
        <w:t>En ese sentido, se define el proceso de vinculación de prácticas profesionales en los siguientes pasos:</w:t>
      </w:r>
    </w:p>
    <w:p w14:paraId="708C74D4" w14:textId="77777777" w:rsidR="0092085F" w:rsidRDefault="0092085F" w:rsidP="0092085F">
      <w:pPr>
        <w:pStyle w:val="Textoindependiente"/>
        <w:spacing w:before="1" w:line="256" w:lineRule="auto"/>
        <w:ind w:left="773" w:right="48"/>
        <w:jc w:val="both"/>
      </w:pPr>
    </w:p>
    <w:p w14:paraId="6921B893" w14:textId="4DB2D111" w:rsidR="00360082" w:rsidRPr="0001585D" w:rsidRDefault="00360082" w:rsidP="00A4566E">
      <w:pPr>
        <w:jc w:val="both"/>
        <w:rPr>
          <w:rFonts w:ascii="Arial Narrow" w:hAnsi="Arial Narrow" w:cs="Segoe UI"/>
          <w:b/>
          <w:bCs/>
        </w:rPr>
      </w:pPr>
      <w:r w:rsidRPr="0001585D">
        <w:rPr>
          <w:rFonts w:ascii="Arial Narrow" w:hAnsi="Arial Narrow" w:cs="Segoe UI"/>
          <w:b/>
          <w:bCs/>
        </w:rPr>
        <w:t xml:space="preserve">Procesos de vinculación de pasantes/ prácticas profesionales </w:t>
      </w:r>
    </w:p>
    <w:p w14:paraId="5254102A" w14:textId="084E88D9" w:rsidR="00360082" w:rsidRPr="0001585D" w:rsidRDefault="00360082" w:rsidP="00360082">
      <w:pPr>
        <w:pStyle w:val="Prrafodelista"/>
        <w:numPr>
          <w:ilvl w:val="0"/>
          <w:numId w:val="1"/>
        </w:numPr>
        <w:jc w:val="both"/>
        <w:rPr>
          <w:rFonts w:ascii="Arial Narrow" w:hAnsi="Arial Narrow" w:cs="Segoe UI"/>
          <w:b/>
          <w:bCs/>
        </w:rPr>
      </w:pPr>
      <w:r w:rsidRPr="0001585D">
        <w:rPr>
          <w:rFonts w:ascii="Arial Narrow" w:hAnsi="Arial Narrow" w:cs="Segoe UI"/>
          <w:b/>
          <w:bCs/>
        </w:rPr>
        <w:t xml:space="preserve">Solicitud de las necesidades de personal a las áreas del instituto </w:t>
      </w:r>
    </w:p>
    <w:p w14:paraId="281211F1" w14:textId="77777777" w:rsidR="00360082" w:rsidRPr="0001585D" w:rsidRDefault="00360082" w:rsidP="00360082">
      <w:pPr>
        <w:pStyle w:val="Prrafodelista"/>
        <w:jc w:val="both"/>
        <w:rPr>
          <w:rFonts w:ascii="Arial Narrow" w:hAnsi="Arial Narrow" w:cs="Segoe UI"/>
        </w:rPr>
      </w:pPr>
    </w:p>
    <w:p w14:paraId="30A44DC9" w14:textId="10684415" w:rsidR="00360082" w:rsidRPr="0001585D" w:rsidRDefault="00360082" w:rsidP="00360082">
      <w:pPr>
        <w:pStyle w:val="Prrafodelista"/>
        <w:jc w:val="both"/>
        <w:rPr>
          <w:rFonts w:ascii="Arial Narrow" w:hAnsi="Arial Narrow" w:cs="Segoe UI"/>
        </w:rPr>
      </w:pPr>
      <w:r w:rsidRPr="0001585D">
        <w:rPr>
          <w:rFonts w:ascii="Arial Narrow" w:hAnsi="Arial Narrow" w:cs="Segoe UI"/>
        </w:rPr>
        <w:t>La directora de talento humano debería enviar una solicitud a todas</w:t>
      </w:r>
      <w:r w:rsidR="009C5422" w:rsidRPr="0001585D">
        <w:rPr>
          <w:rFonts w:ascii="Arial Narrow" w:hAnsi="Arial Narrow" w:cs="Segoe UI"/>
        </w:rPr>
        <w:t xml:space="preserve"> áreas de la entidad que tenga la necesidad de vincular personal. Asimismo, deberán enviar las actividades a realizar y profesión a la dirección de talento humano para su revisión</w:t>
      </w:r>
      <w:r w:rsidR="002C5B44" w:rsidRPr="0001585D">
        <w:rPr>
          <w:rFonts w:ascii="Arial Narrow" w:hAnsi="Arial Narrow" w:cs="Segoe UI"/>
        </w:rPr>
        <w:t xml:space="preserve"> y justificación</w:t>
      </w:r>
      <w:r w:rsidR="00224897" w:rsidRPr="0001585D">
        <w:rPr>
          <w:rFonts w:ascii="Arial Narrow" w:hAnsi="Arial Narrow" w:cs="Segoe UI"/>
        </w:rPr>
        <w:t>, solamente podrán realizar dichos requerimientos los cargos directivos (Anexo-1)</w:t>
      </w:r>
    </w:p>
    <w:p w14:paraId="6240BCE6" w14:textId="77777777" w:rsidR="009C5422" w:rsidRPr="0001585D" w:rsidRDefault="009C5422" w:rsidP="00360082">
      <w:pPr>
        <w:pStyle w:val="Prrafodelista"/>
        <w:jc w:val="both"/>
        <w:rPr>
          <w:rFonts w:ascii="Arial Narrow" w:hAnsi="Arial Narrow" w:cs="Segoe UI"/>
          <w:b/>
          <w:bCs/>
        </w:rPr>
      </w:pPr>
    </w:p>
    <w:p w14:paraId="37FFDA30" w14:textId="34505883" w:rsidR="009C5422" w:rsidRPr="0001585D" w:rsidRDefault="009C5422" w:rsidP="009C5422">
      <w:pPr>
        <w:pStyle w:val="Prrafodelista"/>
        <w:numPr>
          <w:ilvl w:val="0"/>
          <w:numId w:val="1"/>
        </w:numPr>
        <w:jc w:val="both"/>
        <w:rPr>
          <w:rFonts w:ascii="Arial Narrow" w:hAnsi="Arial Narrow" w:cs="Segoe UI"/>
          <w:b/>
          <w:bCs/>
        </w:rPr>
      </w:pPr>
      <w:r w:rsidRPr="0001585D">
        <w:rPr>
          <w:rFonts w:ascii="Arial Narrow" w:hAnsi="Arial Narrow" w:cs="Segoe UI"/>
          <w:b/>
          <w:bCs/>
        </w:rPr>
        <w:t>Remisión de los requerimientos del personal a la dirección administrativa y financiera</w:t>
      </w:r>
    </w:p>
    <w:p w14:paraId="12D70179" w14:textId="77777777" w:rsidR="009C5422" w:rsidRPr="0001585D" w:rsidRDefault="009C5422" w:rsidP="009C5422">
      <w:pPr>
        <w:pStyle w:val="Prrafodelista"/>
        <w:jc w:val="both"/>
        <w:rPr>
          <w:rFonts w:ascii="Arial Narrow" w:hAnsi="Arial Narrow" w:cs="Segoe UI"/>
          <w:b/>
          <w:bCs/>
        </w:rPr>
      </w:pPr>
    </w:p>
    <w:p w14:paraId="4E02E36D" w14:textId="4E625A49" w:rsidR="009C5422" w:rsidRPr="0001585D" w:rsidRDefault="009C5422" w:rsidP="009C5422">
      <w:pPr>
        <w:pStyle w:val="Prrafodelista"/>
        <w:jc w:val="both"/>
        <w:rPr>
          <w:rFonts w:ascii="Arial Narrow" w:hAnsi="Arial Narrow" w:cs="Segoe UI"/>
        </w:rPr>
      </w:pPr>
      <w:r w:rsidRPr="0001585D">
        <w:rPr>
          <w:rFonts w:ascii="Arial Narrow" w:hAnsi="Arial Narrow" w:cs="Segoe UI"/>
        </w:rPr>
        <w:t>La directora de talento humano debería enviar los requerimientos de personal a la director/a administrativa y financiera para su revisión y aprobación de los perfiles solicitados por las distintas áreas del instituto.</w:t>
      </w:r>
    </w:p>
    <w:p w14:paraId="468E3C4E" w14:textId="77777777" w:rsidR="009C5422" w:rsidRPr="0001585D" w:rsidRDefault="009C5422" w:rsidP="009C5422">
      <w:pPr>
        <w:pStyle w:val="Prrafodelista"/>
        <w:jc w:val="both"/>
        <w:rPr>
          <w:rFonts w:ascii="Arial Narrow" w:hAnsi="Arial Narrow" w:cs="Segoe UI"/>
        </w:rPr>
      </w:pPr>
    </w:p>
    <w:p w14:paraId="412E2825" w14:textId="34972CA6" w:rsidR="009C5422" w:rsidRPr="0001585D" w:rsidRDefault="009C5422" w:rsidP="009C5422">
      <w:pPr>
        <w:pStyle w:val="Prrafodelista"/>
        <w:numPr>
          <w:ilvl w:val="0"/>
          <w:numId w:val="1"/>
        </w:numPr>
        <w:jc w:val="both"/>
        <w:rPr>
          <w:rFonts w:ascii="Arial Narrow" w:hAnsi="Arial Narrow" w:cs="Segoe UI"/>
          <w:b/>
          <w:bCs/>
        </w:rPr>
      </w:pPr>
      <w:r w:rsidRPr="0001585D">
        <w:rPr>
          <w:rFonts w:ascii="Arial Narrow" w:hAnsi="Arial Narrow" w:cs="Segoe UI"/>
          <w:b/>
          <w:bCs/>
        </w:rPr>
        <w:t>Enviar</w:t>
      </w:r>
      <w:r w:rsidR="008D5A5D" w:rsidRPr="0001585D">
        <w:rPr>
          <w:rFonts w:ascii="Arial Narrow" w:hAnsi="Arial Narrow" w:cs="Segoe UI"/>
          <w:b/>
          <w:bCs/>
        </w:rPr>
        <w:t xml:space="preserve"> </w:t>
      </w:r>
      <w:r w:rsidR="00706A4C" w:rsidRPr="0001585D">
        <w:rPr>
          <w:rFonts w:ascii="Arial Narrow" w:hAnsi="Arial Narrow" w:cs="Segoe UI"/>
          <w:b/>
          <w:bCs/>
        </w:rPr>
        <w:t>el personal requerido a las instituciones de educación superior con convenios vigentes</w:t>
      </w:r>
      <w:r w:rsidRPr="0001585D">
        <w:rPr>
          <w:rFonts w:ascii="Arial Narrow" w:hAnsi="Arial Narrow" w:cs="Segoe UI"/>
          <w:b/>
          <w:bCs/>
        </w:rPr>
        <w:t xml:space="preserve"> </w:t>
      </w:r>
    </w:p>
    <w:p w14:paraId="2421D647" w14:textId="77777777" w:rsidR="00706A4C" w:rsidRPr="0001585D" w:rsidRDefault="00706A4C" w:rsidP="00706A4C">
      <w:pPr>
        <w:pStyle w:val="Prrafodelista"/>
        <w:jc w:val="both"/>
        <w:rPr>
          <w:rFonts w:ascii="Arial Narrow" w:hAnsi="Arial Narrow" w:cs="Segoe UI"/>
          <w:b/>
          <w:bCs/>
        </w:rPr>
      </w:pPr>
    </w:p>
    <w:p w14:paraId="71C2136B" w14:textId="296FBF71" w:rsidR="00706A4C" w:rsidRPr="0001585D" w:rsidRDefault="00706A4C" w:rsidP="00706A4C">
      <w:pPr>
        <w:pStyle w:val="Prrafodelista"/>
        <w:jc w:val="both"/>
        <w:rPr>
          <w:rFonts w:ascii="Arial Narrow" w:hAnsi="Arial Narrow" w:cs="Segoe UI"/>
        </w:rPr>
      </w:pPr>
      <w:r w:rsidRPr="0001585D">
        <w:rPr>
          <w:rFonts w:ascii="Arial Narrow" w:hAnsi="Arial Narrow" w:cs="Segoe UI"/>
        </w:rPr>
        <w:t xml:space="preserve">Posterior a la aprobación de la director/a administrativa y financiera del personal requerido por las distintas áreas del instituto, la directora de talento humano debería enviar al equipo del observatorio </w:t>
      </w:r>
      <w:r w:rsidR="008D5A5D" w:rsidRPr="0001585D">
        <w:rPr>
          <w:rFonts w:ascii="Arial Narrow" w:hAnsi="Arial Narrow" w:cs="Segoe UI"/>
        </w:rPr>
        <w:t>para su remisión a las instituciones de educación superior con convenios vigentes ya que dicha dependencia es la encargada de la gestión y dinamización de dichos acuerdos.</w:t>
      </w:r>
    </w:p>
    <w:p w14:paraId="6956E82C" w14:textId="77777777" w:rsidR="008D5A5D" w:rsidRPr="0001585D" w:rsidRDefault="008D5A5D" w:rsidP="00706A4C">
      <w:pPr>
        <w:pStyle w:val="Prrafodelista"/>
        <w:jc w:val="both"/>
        <w:rPr>
          <w:rFonts w:ascii="Arial Narrow" w:hAnsi="Arial Narrow" w:cs="Segoe UI"/>
        </w:rPr>
      </w:pPr>
    </w:p>
    <w:p w14:paraId="4AB39A73" w14:textId="74AAA4F7" w:rsidR="008D5A5D" w:rsidRPr="0001585D" w:rsidRDefault="008D5A5D" w:rsidP="006A5913">
      <w:pPr>
        <w:pStyle w:val="Prrafodelista"/>
        <w:numPr>
          <w:ilvl w:val="0"/>
          <w:numId w:val="1"/>
        </w:numPr>
        <w:jc w:val="both"/>
        <w:rPr>
          <w:rFonts w:ascii="Arial Narrow" w:hAnsi="Arial Narrow" w:cs="Segoe UI"/>
        </w:rPr>
      </w:pPr>
      <w:r w:rsidRPr="0001585D">
        <w:rPr>
          <w:rFonts w:ascii="Arial Narrow" w:hAnsi="Arial Narrow" w:cs="Segoe UI"/>
          <w:b/>
          <w:bCs/>
        </w:rPr>
        <w:t>Recepción de las hojas de vida de los candidatos remitidos por las instituciones de educación superior</w:t>
      </w:r>
    </w:p>
    <w:p w14:paraId="64414C76" w14:textId="77777777" w:rsidR="002B7823" w:rsidRPr="0001585D" w:rsidRDefault="002B7823" w:rsidP="002B7823">
      <w:pPr>
        <w:pStyle w:val="Prrafodelista"/>
        <w:jc w:val="both"/>
        <w:rPr>
          <w:rFonts w:ascii="Arial Narrow" w:hAnsi="Arial Narrow" w:cs="Segoe UI"/>
          <w:b/>
          <w:bCs/>
        </w:rPr>
      </w:pPr>
    </w:p>
    <w:p w14:paraId="22EBEA96" w14:textId="16AE0156" w:rsidR="002B7823" w:rsidRPr="0001585D" w:rsidRDefault="009B512D" w:rsidP="002B7823">
      <w:pPr>
        <w:pStyle w:val="Prrafodelista"/>
        <w:jc w:val="both"/>
        <w:rPr>
          <w:rFonts w:ascii="Arial Narrow" w:hAnsi="Arial Narrow" w:cs="Segoe UI"/>
        </w:rPr>
      </w:pPr>
      <w:r w:rsidRPr="0001585D">
        <w:rPr>
          <w:rFonts w:ascii="Arial Narrow" w:hAnsi="Arial Narrow" w:cs="Segoe UI"/>
        </w:rPr>
        <w:t>La recepción de las hojas de vida se realizará por parte de observatorio lo cual remitirá a la dirección de talento humano para su envío a cada una de las dependencias solicitantes de practicantes/pasantes.</w:t>
      </w:r>
    </w:p>
    <w:p w14:paraId="7BC30751" w14:textId="398B5AE7" w:rsidR="009B512D" w:rsidRPr="0001585D" w:rsidRDefault="00BA4212" w:rsidP="00BA4212">
      <w:pPr>
        <w:pStyle w:val="Prrafodelista"/>
        <w:numPr>
          <w:ilvl w:val="0"/>
          <w:numId w:val="1"/>
        </w:numPr>
        <w:jc w:val="both"/>
        <w:rPr>
          <w:rFonts w:ascii="Arial Narrow" w:hAnsi="Arial Narrow" w:cs="Segoe UI"/>
          <w:b/>
          <w:bCs/>
        </w:rPr>
      </w:pPr>
      <w:r w:rsidRPr="0001585D">
        <w:rPr>
          <w:rFonts w:ascii="Arial Narrow" w:hAnsi="Arial Narrow" w:cs="Segoe UI"/>
          <w:b/>
          <w:bCs/>
        </w:rPr>
        <w:t>Elección del pasante/practicante por parte del área solicitante</w:t>
      </w:r>
    </w:p>
    <w:p w14:paraId="125F79CF" w14:textId="77777777" w:rsidR="00BA4212" w:rsidRPr="0001585D" w:rsidRDefault="00BA4212" w:rsidP="00BA4212">
      <w:pPr>
        <w:pStyle w:val="Prrafodelista"/>
        <w:jc w:val="both"/>
        <w:rPr>
          <w:rFonts w:ascii="Arial Narrow" w:hAnsi="Arial Narrow" w:cs="Segoe UI"/>
          <w:b/>
          <w:bCs/>
        </w:rPr>
      </w:pPr>
    </w:p>
    <w:p w14:paraId="2D36A051" w14:textId="524B06ED" w:rsidR="00BA4212" w:rsidRPr="0001585D" w:rsidRDefault="00BA4212" w:rsidP="00BA4212">
      <w:pPr>
        <w:pStyle w:val="Prrafodelista"/>
        <w:jc w:val="both"/>
        <w:rPr>
          <w:rFonts w:ascii="Arial Narrow" w:hAnsi="Arial Narrow" w:cs="Segoe UI"/>
        </w:rPr>
      </w:pPr>
      <w:r w:rsidRPr="0001585D">
        <w:rPr>
          <w:rFonts w:ascii="Arial Narrow" w:hAnsi="Arial Narrow" w:cs="Segoe UI"/>
        </w:rPr>
        <w:t xml:space="preserve">La elección del pasante/practicante será exclusivamente del área solicitante a lo cual debe ser notificada la dirección de talento humano para la gestión respectiva con la institución de educación superior, </w:t>
      </w:r>
      <w:r w:rsidR="002C5B44" w:rsidRPr="0001585D">
        <w:rPr>
          <w:rFonts w:ascii="Arial Narrow" w:hAnsi="Arial Narrow" w:cs="Segoe UI"/>
        </w:rPr>
        <w:t>así</w:t>
      </w:r>
      <w:r w:rsidRPr="0001585D">
        <w:rPr>
          <w:rFonts w:ascii="Arial Narrow" w:hAnsi="Arial Narrow" w:cs="Segoe UI"/>
        </w:rPr>
        <w:t xml:space="preserve"> como su trámite de legalización.</w:t>
      </w:r>
    </w:p>
    <w:p w14:paraId="5CF608C9" w14:textId="77777777" w:rsidR="00BA4212" w:rsidRPr="0001585D" w:rsidRDefault="00BA4212" w:rsidP="00BA4212">
      <w:pPr>
        <w:pStyle w:val="Prrafodelista"/>
        <w:jc w:val="both"/>
        <w:rPr>
          <w:rFonts w:ascii="Arial Narrow" w:hAnsi="Arial Narrow" w:cs="Segoe UI"/>
        </w:rPr>
      </w:pPr>
    </w:p>
    <w:p w14:paraId="58DF89D1" w14:textId="77777777" w:rsidR="00CD372F" w:rsidRPr="0001585D" w:rsidRDefault="00BA4212" w:rsidP="00BA4212">
      <w:pPr>
        <w:pStyle w:val="Prrafodelista"/>
        <w:numPr>
          <w:ilvl w:val="0"/>
          <w:numId w:val="1"/>
        </w:numPr>
        <w:jc w:val="both"/>
        <w:rPr>
          <w:rFonts w:ascii="Arial Narrow" w:hAnsi="Arial Narrow" w:cs="Segoe UI"/>
          <w:b/>
          <w:bCs/>
        </w:rPr>
      </w:pPr>
      <w:r w:rsidRPr="0001585D">
        <w:rPr>
          <w:rFonts w:ascii="Arial Narrow" w:hAnsi="Arial Narrow" w:cs="Segoe UI"/>
          <w:b/>
          <w:bCs/>
        </w:rPr>
        <w:t>Designación del supervisor del practicante/</w:t>
      </w:r>
      <w:r w:rsidR="00CD372F" w:rsidRPr="0001585D">
        <w:rPr>
          <w:rFonts w:ascii="Arial Narrow" w:hAnsi="Arial Narrow" w:cs="Segoe UI"/>
          <w:b/>
          <w:bCs/>
        </w:rPr>
        <w:t>pasante</w:t>
      </w:r>
    </w:p>
    <w:p w14:paraId="2A7DB6AC" w14:textId="24E8FC39" w:rsidR="00BA4212" w:rsidRPr="0001585D" w:rsidRDefault="00CD372F" w:rsidP="00CD372F">
      <w:pPr>
        <w:pStyle w:val="Prrafodelista"/>
        <w:jc w:val="both"/>
        <w:rPr>
          <w:rFonts w:ascii="Arial Narrow" w:hAnsi="Arial Narrow" w:cs="Segoe UI"/>
          <w:b/>
          <w:bCs/>
        </w:rPr>
      </w:pPr>
      <w:r w:rsidRPr="0001585D">
        <w:rPr>
          <w:rFonts w:ascii="Arial Narrow" w:hAnsi="Arial Narrow" w:cs="Segoe UI"/>
        </w:rPr>
        <w:t xml:space="preserve">La dirección de talento humano con base en el manual de funciones del instituto designará el supervisor del estudiante en prácticas profesionales, para ello solamente los directivos y profesionales universitarios podrán ejercer dicha supervisión que </w:t>
      </w:r>
      <w:r w:rsidR="002C5B44" w:rsidRPr="0001585D">
        <w:rPr>
          <w:rFonts w:ascii="Arial Narrow" w:hAnsi="Arial Narrow" w:cs="Segoe UI"/>
        </w:rPr>
        <w:t>está</w:t>
      </w:r>
      <w:r w:rsidRPr="0001585D">
        <w:rPr>
          <w:rFonts w:ascii="Arial Narrow" w:hAnsi="Arial Narrow" w:cs="Segoe UI"/>
        </w:rPr>
        <w:t xml:space="preserve"> sujeta a las políticas de cada institución de educación superior.</w:t>
      </w:r>
      <w:r w:rsidR="00BA4212" w:rsidRPr="0001585D">
        <w:rPr>
          <w:rFonts w:ascii="Arial Narrow" w:hAnsi="Arial Narrow" w:cs="Segoe UI"/>
          <w:b/>
          <w:bCs/>
        </w:rPr>
        <w:t xml:space="preserve"> </w:t>
      </w:r>
    </w:p>
    <w:p w14:paraId="77617951" w14:textId="28D18FC8" w:rsidR="00A4566E" w:rsidRPr="0001585D" w:rsidRDefault="0044224B" w:rsidP="00A4566E">
      <w:pPr>
        <w:jc w:val="both"/>
        <w:rPr>
          <w:rFonts w:ascii="Arial Narrow" w:hAnsi="Arial Narrow" w:cs="Segoe UI"/>
        </w:rPr>
      </w:pPr>
      <w:r w:rsidRPr="0001585D">
        <w:rPr>
          <w:rFonts w:ascii="Arial Narrow" w:hAnsi="Arial Narrow" w:cs="Segoe UI"/>
        </w:rPr>
        <w:t xml:space="preserve">Este proceso se evidencia en la </w:t>
      </w:r>
      <w:r w:rsidR="008A5C91" w:rsidRPr="0001585D">
        <w:rPr>
          <w:rFonts w:ascii="Arial Narrow" w:hAnsi="Arial Narrow" w:cs="Segoe UI"/>
        </w:rPr>
        <w:t>siguiente</w:t>
      </w:r>
    </w:p>
    <w:p w14:paraId="267ABC94" w14:textId="0A85BDB5" w:rsidR="00967FD8" w:rsidRPr="0001585D" w:rsidRDefault="008A5C91" w:rsidP="00A4566E">
      <w:pPr>
        <w:jc w:val="both"/>
        <w:rPr>
          <w:rFonts w:ascii="Arial Narrow" w:hAnsi="Arial Narrow" w:cs="Segoe UI"/>
        </w:rPr>
      </w:pPr>
      <w:r w:rsidRPr="0001585D">
        <w:rPr>
          <w:rFonts w:ascii="Arial Narrow" w:hAnsi="Arial Narrow"/>
          <w:noProof/>
        </w:rPr>
        <w:drawing>
          <wp:inline distT="0" distB="0" distL="0" distR="0" wp14:anchorId="6C14B275" wp14:editId="179A830C">
            <wp:extent cx="5612130" cy="3886200"/>
            <wp:effectExtent l="0" t="0" r="7620" b="0"/>
            <wp:docPr id="193837635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298"/>
                    <a:stretch/>
                  </pic:blipFill>
                  <pic:spPr bwMode="auto">
                    <a:xfrm>
                      <a:off x="0" y="0"/>
                      <a:ext cx="5612130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3CE57A" w14:textId="77777777" w:rsidR="00967FD8" w:rsidRPr="0001585D" w:rsidRDefault="00967FD8" w:rsidP="00A4566E">
      <w:pPr>
        <w:jc w:val="both"/>
        <w:rPr>
          <w:rFonts w:ascii="Arial Narrow" w:hAnsi="Arial Narrow" w:cs="Segoe UI"/>
          <w:b/>
          <w:bCs/>
        </w:rPr>
      </w:pPr>
      <w:r w:rsidRPr="0001585D">
        <w:rPr>
          <w:rFonts w:ascii="Arial Narrow" w:hAnsi="Arial Narrow" w:cs="Segoe UI"/>
          <w:b/>
          <w:bCs/>
        </w:rPr>
        <w:t xml:space="preserve">Criterio de selección </w:t>
      </w:r>
    </w:p>
    <w:p w14:paraId="7898BCC2" w14:textId="2EDC83B5" w:rsidR="008A5C91" w:rsidRPr="0001585D" w:rsidRDefault="008A5C91" w:rsidP="00A4566E">
      <w:pPr>
        <w:jc w:val="both"/>
        <w:rPr>
          <w:rFonts w:ascii="Arial Narrow" w:hAnsi="Arial Narrow" w:cs="Segoe UI"/>
        </w:rPr>
      </w:pPr>
      <w:r w:rsidRPr="0001585D">
        <w:rPr>
          <w:rFonts w:ascii="Arial Narrow" w:hAnsi="Arial Narrow" w:cs="Segoe UI"/>
        </w:rPr>
        <w:t>Para la selección del practicante/pasante cada área deberá tener en cuenta las siguientes pautas:</w:t>
      </w:r>
    </w:p>
    <w:p w14:paraId="2E545AC7" w14:textId="38FFBD5B" w:rsidR="00967FD8" w:rsidRPr="0001585D" w:rsidRDefault="008A5C91" w:rsidP="008A5C91">
      <w:pPr>
        <w:pStyle w:val="Prrafodelista"/>
        <w:numPr>
          <w:ilvl w:val="0"/>
          <w:numId w:val="2"/>
        </w:numPr>
        <w:jc w:val="both"/>
        <w:rPr>
          <w:rFonts w:ascii="Arial Narrow" w:hAnsi="Arial Narrow" w:cs="Segoe UI"/>
        </w:rPr>
      </w:pPr>
      <w:r w:rsidRPr="0001585D">
        <w:rPr>
          <w:rFonts w:ascii="Arial Narrow" w:hAnsi="Arial Narrow" w:cs="Segoe UI"/>
        </w:rPr>
        <w:t xml:space="preserve"> </w:t>
      </w:r>
      <w:r w:rsidRPr="0001585D">
        <w:rPr>
          <w:rFonts w:ascii="Arial Narrow" w:hAnsi="Arial Narrow" w:cs="Segoe UI"/>
          <w:b/>
          <w:bCs/>
        </w:rPr>
        <w:t>Entrevista</w:t>
      </w:r>
      <w:r w:rsidR="006042A2" w:rsidRPr="0001585D">
        <w:rPr>
          <w:rFonts w:ascii="Arial Narrow" w:hAnsi="Arial Narrow" w:cs="Segoe UI"/>
          <w:b/>
          <w:bCs/>
        </w:rPr>
        <w:t xml:space="preserve"> - </w:t>
      </w:r>
      <w:r w:rsidRPr="0001585D">
        <w:rPr>
          <w:rFonts w:ascii="Arial Narrow" w:hAnsi="Arial Narrow" w:cs="Segoe UI"/>
        </w:rPr>
        <w:t>50%</w:t>
      </w:r>
    </w:p>
    <w:p w14:paraId="6C6288AB" w14:textId="25BF88C2" w:rsidR="008A5C91" w:rsidRPr="0001585D" w:rsidRDefault="008A5C91" w:rsidP="008A5C91">
      <w:pPr>
        <w:pStyle w:val="Prrafodelista"/>
        <w:numPr>
          <w:ilvl w:val="0"/>
          <w:numId w:val="2"/>
        </w:numPr>
        <w:jc w:val="both"/>
        <w:rPr>
          <w:rFonts w:ascii="Arial Narrow" w:hAnsi="Arial Narrow" w:cs="Segoe UI"/>
          <w:b/>
          <w:bCs/>
        </w:rPr>
      </w:pPr>
      <w:r w:rsidRPr="0001585D">
        <w:rPr>
          <w:rFonts w:ascii="Arial Narrow" w:hAnsi="Arial Narrow" w:cs="Segoe UI"/>
          <w:b/>
          <w:bCs/>
        </w:rPr>
        <w:t xml:space="preserve">Prueba psicotécnica- </w:t>
      </w:r>
      <w:r w:rsidRPr="0001585D">
        <w:rPr>
          <w:rFonts w:ascii="Arial Narrow" w:hAnsi="Arial Narrow" w:cs="Segoe UI"/>
        </w:rPr>
        <w:t>50%</w:t>
      </w:r>
    </w:p>
    <w:p w14:paraId="07B289A7" w14:textId="74D8C1E4" w:rsidR="008A5C91" w:rsidRPr="0001585D" w:rsidRDefault="00224897" w:rsidP="00A4566E">
      <w:pPr>
        <w:jc w:val="both"/>
        <w:rPr>
          <w:rFonts w:ascii="Arial Narrow" w:hAnsi="Arial Narrow" w:cs="Segoe UI"/>
        </w:rPr>
      </w:pPr>
      <w:r w:rsidRPr="0001585D">
        <w:rPr>
          <w:rFonts w:ascii="Arial Narrow" w:hAnsi="Arial Narrow" w:cs="Segoe UI"/>
        </w:rPr>
        <w:t>Esta última prueba será diseñada por la dirección de talento humano.</w:t>
      </w:r>
      <w:r w:rsidR="006042A2" w:rsidRPr="0001585D">
        <w:rPr>
          <w:rFonts w:ascii="Arial Narrow" w:hAnsi="Arial Narrow" w:cs="Segoe UI"/>
        </w:rPr>
        <w:t xml:space="preserve"> Igualmente, se elaboran los formatos para la evaluación y la realización </w:t>
      </w:r>
      <w:r w:rsidR="00936291" w:rsidRPr="0001585D">
        <w:rPr>
          <w:rFonts w:ascii="Arial Narrow" w:hAnsi="Arial Narrow" w:cs="Segoe UI"/>
        </w:rPr>
        <w:t>de solicitudes para</w:t>
      </w:r>
      <w:r w:rsidR="00860192" w:rsidRPr="0001585D">
        <w:rPr>
          <w:rFonts w:ascii="Arial Narrow" w:hAnsi="Arial Narrow" w:cs="Segoe UI"/>
        </w:rPr>
        <w:t xml:space="preserve"> practicantes.</w:t>
      </w:r>
    </w:p>
    <w:p w14:paraId="12903564" w14:textId="4D21680E" w:rsidR="00967FD8" w:rsidRPr="0001585D" w:rsidRDefault="008A5C91" w:rsidP="00A4566E">
      <w:pPr>
        <w:jc w:val="both"/>
        <w:rPr>
          <w:rFonts w:ascii="Arial Narrow" w:hAnsi="Arial Narrow" w:cs="Segoe UI"/>
          <w:b/>
          <w:bCs/>
        </w:rPr>
      </w:pPr>
      <w:r w:rsidRPr="0001585D">
        <w:rPr>
          <w:rFonts w:ascii="Arial Narrow" w:hAnsi="Arial Narrow" w:cs="Segoe UI"/>
          <w:b/>
          <w:bCs/>
        </w:rPr>
        <w:t>Aclaraciones sobre las prácticas/pasantías</w:t>
      </w:r>
      <w:r w:rsidR="00224897" w:rsidRPr="0001585D">
        <w:rPr>
          <w:rFonts w:ascii="Arial Narrow" w:hAnsi="Arial Narrow" w:cs="Segoe UI"/>
          <w:b/>
          <w:bCs/>
        </w:rPr>
        <w:t xml:space="preserve"> </w:t>
      </w:r>
    </w:p>
    <w:p w14:paraId="7E523D32" w14:textId="334319BC" w:rsidR="00936291" w:rsidRPr="0001585D" w:rsidRDefault="00224897" w:rsidP="00A4566E">
      <w:pPr>
        <w:jc w:val="both"/>
        <w:rPr>
          <w:rFonts w:ascii="Arial Narrow" w:hAnsi="Arial Narrow" w:cs="Segoe UI"/>
        </w:rPr>
      </w:pPr>
      <w:r w:rsidRPr="0001585D">
        <w:rPr>
          <w:rFonts w:ascii="Arial Narrow" w:hAnsi="Arial Narrow" w:cs="Segoe UI"/>
        </w:rPr>
        <w:lastRenderedPageBreak/>
        <w:t xml:space="preserve">En reunión sostenida con las ocho universidades que en la actualidad poseemos </w:t>
      </w:r>
      <w:r w:rsidR="006042A2" w:rsidRPr="0001585D">
        <w:rPr>
          <w:rFonts w:ascii="Arial Narrow" w:hAnsi="Arial Narrow" w:cs="Segoe UI"/>
        </w:rPr>
        <w:t>un convenio vigente</w:t>
      </w:r>
      <w:r w:rsidRPr="0001585D">
        <w:rPr>
          <w:rFonts w:ascii="Arial Narrow" w:hAnsi="Arial Narrow" w:cs="Segoe UI"/>
        </w:rPr>
        <w:t xml:space="preserve">, les hemos comunicado debido a las restricciones presupuestales del instituto no podemos asumir la ARL y auxilio </w:t>
      </w:r>
      <w:r w:rsidR="006042A2" w:rsidRPr="0001585D">
        <w:rPr>
          <w:rFonts w:ascii="Arial Narrow" w:hAnsi="Arial Narrow" w:cs="Segoe UI"/>
        </w:rPr>
        <w:t>a los practicantes o pasantes a lo cual much</w:t>
      </w:r>
      <w:r w:rsidR="00860192" w:rsidRPr="0001585D">
        <w:rPr>
          <w:rFonts w:ascii="Arial Narrow" w:hAnsi="Arial Narrow" w:cs="Segoe UI"/>
        </w:rPr>
        <w:t xml:space="preserve">os de los aliados </w:t>
      </w:r>
      <w:r w:rsidR="006042A2" w:rsidRPr="0001585D">
        <w:rPr>
          <w:rFonts w:ascii="Arial Narrow" w:hAnsi="Arial Narrow" w:cs="Segoe UI"/>
        </w:rPr>
        <w:t>han accedido asumir el rubro de los riesgos laborales.</w:t>
      </w:r>
    </w:p>
    <w:p w14:paraId="414558ED" w14:textId="77777777" w:rsidR="007929A1" w:rsidRPr="0001585D" w:rsidRDefault="007929A1" w:rsidP="00A4566E">
      <w:pPr>
        <w:jc w:val="both"/>
        <w:rPr>
          <w:rFonts w:ascii="Arial Narrow" w:hAnsi="Arial Narrow" w:cs="Segoe UI"/>
        </w:rPr>
      </w:pPr>
    </w:p>
    <w:p w14:paraId="5486FDEB" w14:textId="77777777" w:rsidR="00936291" w:rsidRPr="0001585D" w:rsidRDefault="00936291" w:rsidP="00936291">
      <w:pPr>
        <w:spacing w:after="0" w:line="240" w:lineRule="auto"/>
        <w:jc w:val="center"/>
        <w:rPr>
          <w:rFonts w:ascii="Arial Narrow" w:eastAsia="Times New Roman" w:hAnsi="Arial Narrow" w:cs="Calibri"/>
          <w:b/>
          <w:bCs/>
          <w:color w:val="000000"/>
          <w:kern w:val="0"/>
          <w:lang w:eastAsia="es-CO"/>
          <w14:ligatures w14:val="none"/>
        </w:rPr>
        <w:sectPr w:rsidR="00936291" w:rsidRPr="0001585D" w:rsidSect="007B48BA">
          <w:headerReference w:type="default" r:id="rId9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332"/>
        <w:gridCol w:w="510"/>
        <w:gridCol w:w="532"/>
        <w:gridCol w:w="136"/>
        <w:gridCol w:w="603"/>
        <w:gridCol w:w="2029"/>
        <w:gridCol w:w="1427"/>
        <w:gridCol w:w="955"/>
        <w:gridCol w:w="1304"/>
      </w:tblGrid>
      <w:tr w:rsidR="00860192" w:rsidRPr="0001585D" w14:paraId="7DFD044D" w14:textId="77777777" w:rsidTr="00B061C1">
        <w:trPr>
          <w:trHeight w:val="288"/>
        </w:trPr>
        <w:tc>
          <w:tcPr>
            <w:tcW w:w="852" w:type="pct"/>
            <w:gridSpan w:val="2"/>
            <w:noWrap/>
            <w:vAlign w:val="center"/>
            <w:hideMark/>
          </w:tcPr>
          <w:p w14:paraId="298100E2" w14:textId="6B5A7F9D" w:rsidR="00936291" w:rsidRPr="002E306B" w:rsidRDefault="00936291" w:rsidP="002E306B">
            <w:pPr>
              <w:jc w:val="both"/>
              <w:rPr>
                <w:rFonts w:ascii="Arial Narrow" w:eastAsia="Times New Roman" w:hAnsi="Arial Narrow" w:cs="Segoe UI"/>
                <w:b/>
                <w:bCs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2E306B">
              <w:rPr>
                <w:rFonts w:ascii="Arial Narrow" w:eastAsia="Times New Roman" w:hAnsi="Arial Narrow" w:cs="Segoe UI"/>
                <w:b/>
                <w:bCs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lastRenderedPageBreak/>
              <w:t>Denominación del empleo</w:t>
            </w:r>
          </w:p>
        </w:tc>
        <w:tc>
          <w:tcPr>
            <w:tcW w:w="327" w:type="pct"/>
            <w:gridSpan w:val="2"/>
            <w:noWrap/>
            <w:vAlign w:val="center"/>
            <w:hideMark/>
          </w:tcPr>
          <w:p w14:paraId="550BAAFA" w14:textId="09DEA1D9" w:rsidR="00936291" w:rsidRPr="002E306B" w:rsidRDefault="00936291" w:rsidP="002E306B">
            <w:pPr>
              <w:jc w:val="both"/>
              <w:rPr>
                <w:rFonts w:ascii="Arial Narrow" w:eastAsia="Times New Roman" w:hAnsi="Arial Narrow" w:cs="Segoe UI"/>
                <w:b/>
                <w:bCs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2E306B">
              <w:rPr>
                <w:rFonts w:ascii="Arial Narrow" w:eastAsia="Times New Roman" w:hAnsi="Arial Narrow" w:cs="Segoe UI"/>
                <w:b/>
                <w:bCs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Código</w:t>
            </w:r>
          </w:p>
        </w:tc>
        <w:tc>
          <w:tcPr>
            <w:tcW w:w="260" w:type="pct"/>
            <w:noWrap/>
            <w:vAlign w:val="center"/>
            <w:hideMark/>
          </w:tcPr>
          <w:p w14:paraId="3BAB2099" w14:textId="3CF3C664" w:rsidR="00936291" w:rsidRPr="002E306B" w:rsidRDefault="00936291" w:rsidP="002E306B">
            <w:pPr>
              <w:jc w:val="both"/>
              <w:rPr>
                <w:rFonts w:ascii="Arial Narrow" w:eastAsia="Times New Roman" w:hAnsi="Arial Narrow" w:cs="Segoe UI"/>
                <w:b/>
                <w:bCs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2E306B">
              <w:rPr>
                <w:rFonts w:ascii="Arial Narrow" w:eastAsia="Times New Roman" w:hAnsi="Arial Narrow" w:cs="Segoe UI"/>
                <w:b/>
                <w:bCs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Grado</w:t>
            </w:r>
          </w:p>
        </w:tc>
        <w:tc>
          <w:tcPr>
            <w:tcW w:w="2604" w:type="pct"/>
            <w:noWrap/>
            <w:vAlign w:val="center"/>
            <w:hideMark/>
          </w:tcPr>
          <w:p w14:paraId="2F0E5703" w14:textId="6F0ECBE2" w:rsidR="00936291" w:rsidRPr="002E306B" w:rsidRDefault="00936291" w:rsidP="002E306B">
            <w:pPr>
              <w:pStyle w:val="Ttulo2"/>
              <w:outlineLvl w:val="1"/>
            </w:pPr>
            <w:r w:rsidRPr="002E306B">
              <w:t>Descripción General</w:t>
            </w:r>
          </w:p>
        </w:tc>
        <w:tc>
          <w:tcPr>
            <w:tcW w:w="404" w:type="pct"/>
            <w:noWrap/>
            <w:vAlign w:val="center"/>
            <w:hideMark/>
          </w:tcPr>
          <w:p w14:paraId="542CE83A" w14:textId="25B089F9" w:rsidR="00936291" w:rsidRPr="002E306B" w:rsidRDefault="00936291" w:rsidP="002E306B">
            <w:pPr>
              <w:pStyle w:val="Ttulo1"/>
              <w:jc w:val="both"/>
              <w:outlineLvl w:val="0"/>
              <w:rPr>
                <w:sz w:val="16"/>
                <w:szCs w:val="16"/>
              </w:rPr>
            </w:pPr>
            <w:r w:rsidRPr="002E306B">
              <w:rPr>
                <w:sz w:val="16"/>
                <w:szCs w:val="16"/>
              </w:rPr>
              <w:t>Persona encargada</w:t>
            </w:r>
          </w:p>
        </w:tc>
        <w:tc>
          <w:tcPr>
            <w:tcW w:w="552" w:type="pct"/>
            <w:gridSpan w:val="2"/>
            <w:noWrap/>
            <w:vAlign w:val="center"/>
            <w:hideMark/>
          </w:tcPr>
          <w:p w14:paraId="59D5E69D" w14:textId="00A9EC74" w:rsidR="00936291" w:rsidRPr="002E306B" w:rsidRDefault="00936291" w:rsidP="002E306B">
            <w:pPr>
              <w:jc w:val="both"/>
              <w:rPr>
                <w:rFonts w:ascii="Arial Narrow" w:eastAsia="Times New Roman" w:hAnsi="Arial Narrow" w:cs="Segoe UI"/>
                <w:b/>
                <w:bCs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2E306B">
              <w:rPr>
                <w:rFonts w:ascii="Arial Narrow" w:eastAsia="Times New Roman" w:hAnsi="Arial Narrow" w:cs="Segoe UI"/>
                <w:b/>
                <w:bCs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Carreras afines para supervisión</w:t>
            </w:r>
          </w:p>
        </w:tc>
      </w:tr>
      <w:tr w:rsidR="00860192" w:rsidRPr="0001585D" w14:paraId="4C1AA0CF" w14:textId="77777777" w:rsidTr="00EA4564">
        <w:trPr>
          <w:trHeight w:val="5670"/>
        </w:trPr>
        <w:tc>
          <w:tcPr>
            <w:tcW w:w="852" w:type="pct"/>
            <w:gridSpan w:val="2"/>
            <w:vAlign w:val="center"/>
            <w:hideMark/>
          </w:tcPr>
          <w:p w14:paraId="6E9AF40F" w14:textId="11E0CD33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Jefe de la Oficina Asesora Jurídica</w:t>
            </w:r>
          </w:p>
        </w:tc>
        <w:tc>
          <w:tcPr>
            <w:tcW w:w="327" w:type="pct"/>
            <w:gridSpan w:val="2"/>
            <w:vAlign w:val="center"/>
            <w:hideMark/>
          </w:tcPr>
          <w:p w14:paraId="4991C77A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115</w:t>
            </w:r>
          </w:p>
        </w:tc>
        <w:tc>
          <w:tcPr>
            <w:tcW w:w="260" w:type="pct"/>
            <w:vAlign w:val="center"/>
            <w:hideMark/>
          </w:tcPr>
          <w:p w14:paraId="789E800A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55</w:t>
            </w:r>
          </w:p>
        </w:tc>
        <w:tc>
          <w:tcPr>
            <w:tcW w:w="2604" w:type="pct"/>
            <w:vAlign w:val="center"/>
            <w:hideMark/>
          </w:tcPr>
          <w:p w14:paraId="73A2EEF9" w14:textId="782CD3B3" w:rsidR="00936291" w:rsidRPr="0001585D" w:rsidRDefault="00936291" w:rsidP="00181549">
            <w:pPr>
              <w:jc w:val="both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1. Preparar, ejecutar y hacer seguimiento a los planes de trabajo u operativos de la dependencia, conforme a los lineamientos establecidos por la entidad y de conformidad con los modelos de gestión adoptados por el IDER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2. Recomendar a las diferentes dependencias de la entidad las diferentes acciones que en materia jurídica se deban adelantar en los asuntos y negocios que se tramiten en el Instituto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3. Asesorar, orientar, ejecutar, representar, controlar y vigilar las diferentes acciones jurídicas de la entidad, procurando la efectiva representación judicial del Instituto ante los despachos judiciales, administrativos, así como en todos los eventos que se requiera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4. Emitir los conceptos jurídicos relacionados con las actividades o propósitos organizacionales de la entidad que sean solicitados por las diferentes dependencias del Instituto, asi como por otras entidades públicas o privadas.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5. Elaborar, estudiar y/o revisar los proyectos de acuerdos, resoluciones y demás actos administrativos, sometidos a su consideración, bien sea por la junta directiva, por la dirección general o por las diferentes dependencias del Instituto, conforme a las funciones propias de cada área y a la normatividad vigente 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 xml:space="preserve">6. Estudiar jurídicamente los actos administrativos relacionados con el desarrollo de la ley del deporte, en asuntos que sean competencia del Instituto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7. Recopilar y mantener al día el registro de leyes, decretos, códigos acuerdos, estatutos y demás disposiciones de carácter legal relacionadas con la entidad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8. Suministrar a sus superiores jerárquicos, a planeación, control interno, demás áreas funcionales de la entidad, así como a los diferentes organismos de control, la información y documentos necesarios requeridos por dichas entidades, en uso de sus funciones.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9. Responder por las actividades relacionadas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con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el sistema de gestión documental de los expedientes y procesos judiciales, así como por la demás documentación a cargo de la Oficina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10. Las demás que le sean asignadas y correspondan a la naturaleza del cargo</w:t>
            </w:r>
          </w:p>
        </w:tc>
        <w:tc>
          <w:tcPr>
            <w:tcW w:w="404" w:type="pct"/>
            <w:vAlign w:val="center"/>
            <w:hideMark/>
          </w:tcPr>
          <w:p w14:paraId="4CB6C3A9" w14:textId="6AC26BE1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>Katherine Monterrosa</w:t>
            </w:r>
          </w:p>
        </w:tc>
        <w:tc>
          <w:tcPr>
            <w:tcW w:w="552" w:type="pct"/>
            <w:gridSpan w:val="2"/>
            <w:vAlign w:val="center"/>
            <w:hideMark/>
          </w:tcPr>
          <w:p w14:paraId="1A7D1851" w14:textId="3FB183E9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Derecho</w:t>
            </w:r>
          </w:p>
        </w:tc>
      </w:tr>
      <w:tr w:rsidR="00860192" w:rsidRPr="0001585D" w14:paraId="50599FFA" w14:textId="77777777" w:rsidTr="00181549">
        <w:trPr>
          <w:trHeight w:val="5377"/>
        </w:trPr>
        <w:tc>
          <w:tcPr>
            <w:tcW w:w="852" w:type="pct"/>
            <w:gridSpan w:val="2"/>
            <w:vAlign w:val="center"/>
            <w:hideMark/>
          </w:tcPr>
          <w:p w14:paraId="349806AF" w14:textId="181E4E13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 xml:space="preserve">Despacho del </w:t>
            </w:r>
            <w:proofErr w:type="gramStart"/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Director</w:t>
            </w:r>
            <w:proofErr w:type="gramEnd"/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- Oficina de Planeación</w:t>
            </w:r>
          </w:p>
        </w:tc>
        <w:tc>
          <w:tcPr>
            <w:tcW w:w="327" w:type="pct"/>
            <w:gridSpan w:val="2"/>
            <w:noWrap/>
            <w:vAlign w:val="center"/>
            <w:hideMark/>
          </w:tcPr>
          <w:p w14:paraId="4745271D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105</w:t>
            </w:r>
          </w:p>
        </w:tc>
        <w:tc>
          <w:tcPr>
            <w:tcW w:w="260" w:type="pct"/>
            <w:noWrap/>
            <w:vAlign w:val="center"/>
            <w:hideMark/>
          </w:tcPr>
          <w:p w14:paraId="42FA5E93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47</w:t>
            </w:r>
          </w:p>
        </w:tc>
        <w:tc>
          <w:tcPr>
            <w:tcW w:w="2604" w:type="pct"/>
            <w:vAlign w:val="center"/>
            <w:hideMark/>
          </w:tcPr>
          <w:p w14:paraId="1A0AFB7B" w14:textId="5DA5ECDE" w:rsidR="00936291" w:rsidRPr="0001585D" w:rsidRDefault="00936291" w:rsidP="00181549">
            <w:pPr>
              <w:jc w:val="both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1. Orientar a las diferentes dependencias en la elaboración del plan estratégico del Instituto y Planes de Acción de las diferentes dependencias, conforme a las políticas y lineamientos del Plan de Desarrollo de Distrito de Cartagena de Indias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2. Elaborar conjuntamente con las demás dependencias del Instituto su anteproyecto de ingresos y gastos, con base en las políticas y lineamientos del plan estratégico de la entidad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3. Orientar la elaboración, ejecución, seguimiento y control al Plan Operativo Anual de Inversiones, con base en las directrices institucionales y en las señaladas por el sector central del Distrito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4. Asesorar, coordinar y responder por la presentación al departamento de planeación distrital la información correspondiente al registro e inscripción de los proyectos de inversión y remisión de informes de gestión, de conformidad con los lineamientos establecidos por este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5. Presentar o liderar la formulación de los informes que lo sean solicitados por la dirección general del instituto y/o demás dependencias o entidades que, de acuerdo con los reglamentos, sistemas de gestión o normas legales, deban elaborarse y/o entregarse.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6. Asumir la secretaría técnica del comité institucional de gestión y desempeño del instituto y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 xml:space="preserve">ejecutar las actividades correspondientes, tendientes a que se garantice la implementación y desarrollo del MIPG en la entidad.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7. Intervenir en la formulación, ejecución, seguimiento y control de los proyectos, programas, planes que le corresponde adoptar y ejecutar al instituto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8. Mantener, administrar y actualizar la información correspondiente a formulación y seguimiento de los proyectos de inversión del instituto con el destino al departamento de planeación distrital, en los términos y con la calidad especificados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9. Realizar el levamiento de la información y la elaboración del informe final del balance social de la entidad, de acuerdo con los linimientos establecidos para ello.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10. Las demás que le sean asignadas y correspondan a la naturaleza del cargo</w:t>
            </w:r>
          </w:p>
        </w:tc>
        <w:tc>
          <w:tcPr>
            <w:tcW w:w="404" w:type="pct"/>
            <w:vAlign w:val="center"/>
            <w:hideMark/>
          </w:tcPr>
          <w:p w14:paraId="325E5B80" w14:textId="417CE2CE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>Luz Alcira del Socorro Ortega Martinez</w:t>
            </w:r>
          </w:p>
        </w:tc>
        <w:tc>
          <w:tcPr>
            <w:tcW w:w="552" w:type="pct"/>
            <w:gridSpan w:val="2"/>
            <w:vAlign w:val="center"/>
            <w:hideMark/>
          </w:tcPr>
          <w:p w14:paraId="68E911B8" w14:textId="6F15D0B9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Gobierno y Relaciones Internacionales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Técnico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en Gestión de Proyectos de Desarrollo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Económico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y Social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Economista</w:t>
            </w:r>
          </w:p>
        </w:tc>
      </w:tr>
      <w:tr w:rsidR="00860192" w:rsidRPr="0001585D" w14:paraId="175B874E" w14:textId="77777777" w:rsidTr="00B061C1">
        <w:trPr>
          <w:trHeight w:val="6540"/>
        </w:trPr>
        <w:tc>
          <w:tcPr>
            <w:tcW w:w="852" w:type="pct"/>
            <w:vAlign w:val="center"/>
            <w:hideMark/>
          </w:tcPr>
          <w:p w14:paraId="195B1563" w14:textId="32F54BE2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 xml:space="preserve">Despacho del </w:t>
            </w:r>
            <w:proofErr w:type="gramStart"/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Director</w:t>
            </w:r>
            <w:proofErr w:type="gramEnd"/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- Oficina de Infraestructura</w:t>
            </w:r>
          </w:p>
        </w:tc>
        <w:tc>
          <w:tcPr>
            <w:tcW w:w="327" w:type="pct"/>
            <w:noWrap/>
            <w:vAlign w:val="center"/>
            <w:hideMark/>
          </w:tcPr>
          <w:p w14:paraId="56502917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105</w:t>
            </w:r>
          </w:p>
        </w:tc>
        <w:tc>
          <w:tcPr>
            <w:tcW w:w="260" w:type="pct"/>
            <w:noWrap/>
            <w:vAlign w:val="center"/>
            <w:hideMark/>
          </w:tcPr>
          <w:p w14:paraId="5C45450D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47</w:t>
            </w:r>
          </w:p>
        </w:tc>
        <w:tc>
          <w:tcPr>
            <w:tcW w:w="2604" w:type="pct"/>
            <w:gridSpan w:val="3"/>
            <w:vAlign w:val="center"/>
            <w:hideMark/>
          </w:tcPr>
          <w:p w14:paraId="6876DA90" w14:textId="076CEE8D" w:rsidR="00936291" w:rsidRPr="0001585D" w:rsidRDefault="00936291" w:rsidP="00FC291B">
            <w:pPr>
              <w:jc w:val="both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1. Planear, orientar, ejecutar, controlar y evaluar todas las actividades de orden técnico y operativo que desarrolle el instituto relacionadas con el funcionamiento de los escenarios deportivos, construcción de obras y demás temas relacionados con la infraestructura de estos, a cargo de la entidad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2. Asistir al Director y demás funcionarios públicos de la alta dirección en la toma de decisiones con relación a los proyectos infraestructurales, que correspondan a la entidad.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3. Participar en la implementación y desarrollo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de los sistemas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de gestión institucionales adoptadas por el Instituto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4. Presentar los informes que le sean solicitados por la dirección general y demás dependencias del instituto, conforme a los reglamentos y normas establecidos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5. Coordinar con las dependencias correspondientes la elaboración del anteproyecto de presupuesto para la siguiente vigencia fiscal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6. Intervenir en la formulación, ejecución y control de los planes institucionales y estratégicos del Instituto en los que corresponda participar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7. Formular el plan de trabajo anual en materia de infraestructura para su articulación al Plan de Acción de su dependencia y al institucional, conforme a los lineamientos establecidos por el instituto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8. Realizar el seguimiento y acompañamiento a la ejecución y cumplimiento de los convenios o contratos suscritos por el instituto con terceros, relacionados con temas infraestructurales, en lo relacionado con aspectos administrativos, financieros, técnicos y operativos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9. Las demás que le sean asignadas y correspondan a la naturaleza del cargo</w:t>
            </w:r>
          </w:p>
        </w:tc>
        <w:tc>
          <w:tcPr>
            <w:tcW w:w="404" w:type="pct"/>
            <w:noWrap/>
            <w:vAlign w:val="center"/>
            <w:hideMark/>
          </w:tcPr>
          <w:p w14:paraId="32ABB429" w14:textId="79085BB4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Roque Palomino</w:t>
            </w:r>
          </w:p>
        </w:tc>
        <w:tc>
          <w:tcPr>
            <w:tcW w:w="552" w:type="pct"/>
            <w:gridSpan w:val="2"/>
            <w:vAlign w:val="center"/>
            <w:hideMark/>
          </w:tcPr>
          <w:p w14:paraId="002B4750" w14:textId="50B3095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Arquitectura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Ingeniería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Civil</w:t>
            </w:r>
          </w:p>
        </w:tc>
      </w:tr>
      <w:tr w:rsidR="00860192" w:rsidRPr="0001585D" w14:paraId="236EC5CF" w14:textId="77777777" w:rsidTr="00B061C1">
        <w:trPr>
          <w:trHeight w:val="6048"/>
        </w:trPr>
        <w:tc>
          <w:tcPr>
            <w:tcW w:w="852" w:type="pct"/>
            <w:vAlign w:val="center"/>
            <w:hideMark/>
          </w:tcPr>
          <w:p w14:paraId="2D627A81" w14:textId="7F7A3FAB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 xml:space="preserve">Profesional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Especializado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Salud</w:t>
            </w:r>
          </w:p>
        </w:tc>
        <w:tc>
          <w:tcPr>
            <w:tcW w:w="327" w:type="pct"/>
            <w:noWrap/>
            <w:vAlign w:val="center"/>
            <w:hideMark/>
          </w:tcPr>
          <w:p w14:paraId="36026D6E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242</w:t>
            </w:r>
          </w:p>
        </w:tc>
        <w:tc>
          <w:tcPr>
            <w:tcW w:w="260" w:type="pct"/>
            <w:noWrap/>
            <w:vAlign w:val="center"/>
            <w:hideMark/>
          </w:tcPr>
          <w:p w14:paraId="162CD45A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43</w:t>
            </w:r>
          </w:p>
        </w:tc>
        <w:tc>
          <w:tcPr>
            <w:tcW w:w="2604" w:type="pct"/>
            <w:gridSpan w:val="3"/>
            <w:vAlign w:val="center"/>
            <w:hideMark/>
          </w:tcPr>
          <w:p w14:paraId="50DB4DCC" w14:textId="0FE98700" w:rsidR="00936291" w:rsidRPr="0001585D" w:rsidRDefault="00936291" w:rsidP="00FC291B">
            <w:pPr>
              <w:jc w:val="both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1. Realizar labores de planeación y organización para la ejecución de las actividades, proyectos, programas y/o planes misionales del Instituto, que en la materia de medicina deportiva se amerite, con miras a la mejoría en la práctica de dichas actividades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2. Brindar la asistencia, orientación y asesoría médica que se requiera para la adecuada práctica de las actividades físicas, recreativas y deportivas, dentro del marco del cumplimiento de los procesos misionales del Instituto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3. Coadyuvar para la mejoría del mantenimiento de la salud e incremento del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rendimiento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físico y deportivo de los atletas o deportistas promovidos o respaldados por el Instituto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4. Contribuir con la solución de los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problemas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médicos derivados de la práctica deportiva y/o recreativa dentro del marco de la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ejecución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de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actividades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propias de los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procesos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misionales del Instituto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5. Realizar registros y controles de las intervenciones médicas ejecutadas dentro del marco de práctica deportiva y/o recreativa del Instituto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6. Liderar, asesorar y diseñar programas de prevención de la enfermedad y promoción de la salud por medio de la actividad física y el deporte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7. Asesorar y ejecutar programas de control antidopaje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8. Diseñar y ejecutar líneas de investigación en la medicina aplicadas a la actividad física y el deporte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9. Presentar los informes que le sean solicitados por la dirección general y los que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de acuerdo con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los reglamentos deben realizarse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10. Las demás que le sean asignadas y correspondan a la naturaleza del cargo</w:t>
            </w:r>
          </w:p>
        </w:tc>
        <w:tc>
          <w:tcPr>
            <w:tcW w:w="404" w:type="pct"/>
            <w:noWrap/>
            <w:vAlign w:val="center"/>
            <w:hideMark/>
          </w:tcPr>
          <w:p w14:paraId="0844616E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N/A</w:t>
            </w:r>
          </w:p>
        </w:tc>
        <w:tc>
          <w:tcPr>
            <w:tcW w:w="552" w:type="pct"/>
            <w:gridSpan w:val="2"/>
            <w:noWrap/>
            <w:vAlign w:val="center"/>
            <w:hideMark/>
          </w:tcPr>
          <w:p w14:paraId="425A7607" w14:textId="0CECB27E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</w:tr>
      <w:tr w:rsidR="00AA0FB4" w:rsidRPr="0001585D" w14:paraId="65CA5CFB" w14:textId="77777777" w:rsidTr="00B061C1">
        <w:trPr>
          <w:trHeight w:val="8192"/>
        </w:trPr>
        <w:tc>
          <w:tcPr>
            <w:tcW w:w="852" w:type="pct"/>
            <w:vAlign w:val="center"/>
            <w:hideMark/>
          </w:tcPr>
          <w:p w14:paraId="6BA752D0" w14:textId="6F8834AF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>Profesional Universitario</w:t>
            </w:r>
          </w:p>
        </w:tc>
        <w:tc>
          <w:tcPr>
            <w:tcW w:w="327" w:type="pct"/>
            <w:vAlign w:val="center"/>
            <w:hideMark/>
          </w:tcPr>
          <w:p w14:paraId="0D20F3BF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219</w:t>
            </w:r>
          </w:p>
        </w:tc>
        <w:tc>
          <w:tcPr>
            <w:tcW w:w="260" w:type="pct"/>
            <w:vAlign w:val="center"/>
            <w:hideMark/>
          </w:tcPr>
          <w:p w14:paraId="4433955E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37</w:t>
            </w:r>
          </w:p>
        </w:tc>
        <w:tc>
          <w:tcPr>
            <w:tcW w:w="2604" w:type="pct"/>
            <w:gridSpan w:val="4"/>
            <w:vAlign w:val="center"/>
            <w:hideMark/>
          </w:tcPr>
          <w:p w14:paraId="09F60CB8" w14:textId="2977EA26" w:rsidR="00936291" w:rsidRPr="0001585D" w:rsidRDefault="00936291" w:rsidP="00FC291B">
            <w:pPr>
              <w:jc w:val="both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1. Planear, dirigir y organizar la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verificación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y evaluación del sistema del control interno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2. Verificar que el sistema del control interno esté formalmente establecido dentro de la organización y que su ejercicio sea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intrínseco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al desarrollo de las funciones de todos los cargos y, en particular, de aquellos que tenga responsabilidad de mando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3. Verificar que los controles definidos para los procesos y actividades de la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organización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se cumplan por los responsables de su ejecución y en especial, que las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aras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o empleados encargados de la aplicación del régimen disciplinario ejerzan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adecuadamente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esta función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4. Verificar que los controles asociados con todas y cada una de las actividades de la organización estén adecuadamente definidos, sean apropiados y se mejoran permanentemente, de acuerdo con la evolución de la entidad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5. Velar por el cumplimiento de las leyes, normas, políticas,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procedimientos, l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planes, programas, proyectos y metas de la organización y recomendar los ajustes necesarios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6. Servir de apoyo a los directivos en los procesos de toma de decisiones,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 fin de que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se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obtengan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los resultados esperados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7. Verificar los procesos relacionados con el manejo de los recursos, bienes y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los sistemas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de información de la entidad y recomendar los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correctivos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que sean necesarios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6.  Servir de apoyo a los directivos en el proceso de tomas de decisiones,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 fin de que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se obtengan los resultados esperados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6. Servir de apoyo a los directivos en el proceso de toma de decisiones,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 fin de que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se obtengan los resultados esperados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7. Verificar los procesos relacionados con el manejo de los recursos, bienes y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los sistemas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de información de la entidad y recomendar los correctivos que sean necesarios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8. Fomentar en toda la organización la formación de una cultura de control que contribuya al mejoramiento continuo en el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cumplimiento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de la misión institucional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9. Evaluar y verificarla aplicación de los mecanismos de participación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ciudadana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,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que,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en desarrollo del mandato constitucional y legal, diseñe la entidad correspondiente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10. Mantener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permanentemente informados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a los directivos acerca del estado del control interno dentro de la entidad, dando cuenta de las debilidades detectadas y de las fallas en su cumplimiento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11. Verificar que se implanten las medidas respectivas recomendadas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12. Las demás que le asigne el jefe de la entidad de acuerdo con el carácter de sus funciones</w:t>
            </w:r>
          </w:p>
        </w:tc>
        <w:tc>
          <w:tcPr>
            <w:tcW w:w="404" w:type="pct"/>
            <w:vAlign w:val="center"/>
            <w:hideMark/>
          </w:tcPr>
          <w:p w14:paraId="3F52B2F4" w14:textId="5759FE28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Adriana Mendoza Tous</w:t>
            </w:r>
          </w:p>
        </w:tc>
        <w:tc>
          <w:tcPr>
            <w:tcW w:w="552" w:type="pct"/>
            <w:vAlign w:val="center"/>
            <w:hideMark/>
          </w:tcPr>
          <w:p w14:paraId="62A818C0" w14:textId="3278239E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Derecho</w:t>
            </w:r>
          </w:p>
        </w:tc>
      </w:tr>
      <w:tr w:rsidR="00AA0FB4" w:rsidRPr="0001585D" w14:paraId="3B799855" w14:textId="77777777" w:rsidTr="00B061C1">
        <w:trPr>
          <w:trHeight w:val="7236"/>
        </w:trPr>
        <w:tc>
          <w:tcPr>
            <w:tcW w:w="852" w:type="pct"/>
            <w:vAlign w:val="center"/>
            <w:hideMark/>
          </w:tcPr>
          <w:p w14:paraId="1F5E0438" w14:textId="45FB2B21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>Director Administrativo y Financiero</w:t>
            </w:r>
          </w:p>
        </w:tc>
        <w:tc>
          <w:tcPr>
            <w:tcW w:w="327" w:type="pct"/>
            <w:noWrap/>
            <w:vAlign w:val="center"/>
            <w:hideMark/>
          </w:tcPr>
          <w:p w14:paraId="74D4958F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9</w:t>
            </w:r>
          </w:p>
        </w:tc>
        <w:tc>
          <w:tcPr>
            <w:tcW w:w="260" w:type="pct"/>
            <w:noWrap/>
            <w:vAlign w:val="center"/>
            <w:hideMark/>
          </w:tcPr>
          <w:p w14:paraId="1A7A7827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53</w:t>
            </w:r>
          </w:p>
        </w:tc>
        <w:tc>
          <w:tcPr>
            <w:tcW w:w="2604" w:type="pct"/>
            <w:gridSpan w:val="4"/>
            <w:vAlign w:val="center"/>
            <w:hideMark/>
          </w:tcPr>
          <w:p w14:paraId="6760248A" w14:textId="4FB27CCF" w:rsidR="00936291" w:rsidRPr="0001585D" w:rsidRDefault="00936291" w:rsidP="00FC291B">
            <w:pPr>
              <w:jc w:val="both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1. Dirigir la formulación de los planes, programas y proyectos que le corresponden a la dependencia; garantizando la celeridad, calidad y eficiencia, en armonía con los lineamientos técnicos y legales, correspondencia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2. Orientar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la implementación, registro, seguimiento y control de las políticas institucionales de orden administrativo y financiero, en aras de que se garantice el correcto funcionamiento del instituto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3. Garantizar la adecuada planeación, ejecución, seguimiento y control de las distintas actividades y procedimientos de las diferentes actividades que corresponden a los procesos adscritos a la dirección administrativa y financiera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4. Adelantar la gestión tendiente a la adquisición, aprobación, distribución y adecuada administración de los recursos financieros, materiales y tecnológicos del Instituto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5. Administrar de manera eficiente, eficaz y efectiva los bienes inmuebles, muebles, financieros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y tecnológicos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del Instituto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6. Liderar la adecuada administración y desarrollo de la gestión del talento humano institucional de instituto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7. Intervenir en la implementación y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desarrollo de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los sistemas inst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it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ucionales de gestión adoptados por la entidad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8. Realizar el seguimiento a la ejecución y cumplimiento de los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convenios y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contratos suscritos por instituto con terceros, cuya competencia corresponda al área; en lo relacionado con aspectos administrativos, financieros y operativos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9. Presentar los informes que le sean solicitados por la dirección general, así como los que de acuerdo a los reglamentos y normas legales le correspondan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10. Las demás que le sean asignadas y correspondan a la naturaleza del cargo</w:t>
            </w:r>
          </w:p>
        </w:tc>
        <w:tc>
          <w:tcPr>
            <w:tcW w:w="404" w:type="pct"/>
            <w:vAlign w:val="center"/>
            <w:hideMark/>
          </w:tcPr>
          <w:p w14:paraId="6E66C10F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María Carolina Carballo Guerrero</w:t>
            </w:r>
          </w:p>
        </w:tc>
        <w:tc>
          <w:tcPr>
            <w:tcW w:w="552" w:type="pct"/>
            <w:vAlign w:val="center"/>
            <w:hideMark/>
          </w:tcPr>
          <w:p w14:paraId="7709511C" w14:textId="0D6AF9A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Tecnología de Gestión Financiera y Tesorería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Tecnología Gestión Documental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</w:r>
            <w:r w:rsidR="007929A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Ingeniería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de Sistemas  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Economista</w:t>
            </w:r>
          </w:p>
        </w:tc>
      </w:tr>
      <w:tr w:rsidR="00AA0FB4" w:rsidRPr="0001585D" w14:paraId="3E6C21AA" w14:textId="77777777" w:rsidTr="00B061C1">
        <w:trPr>
          <w:trHeight w:val="7428"/>
        </w:trPr>
        <w:tc>
          <w:tcPr>
            <w:tcW w:w="852" w:type="pct"/>
            <w:vAlign w:val="center"/>
            <w:hideMark/>
          </w:tcPr>
          <w:p w14:paraId="42D5C3C7" w14:textId="5BF83716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>Director de Fomento Deportivo y Recreativo</w:t>
            </w:r>
          </w:p>
        </w:tc>
        <w:tc>
          <w:tcPr>
            <w:tcW w:w="327" w:type="pct"/>
            <w:noWrap/>
            <w:vAlign w:val="center"/>
            <w:hideMark/>
          </w:tcPr>
          <w:p w14:paraId="1DC48D66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9</w:t>
            </w:r>
          </w:p>
        </w:tc>
        <w:tc>
          <w:tcPr>
            <w:tcW w:w="260" w:type="pct"/>
            <w:noWrap/>
            <w:vAlign w:val="center"/>
            <w:hideMark/>
          </w:tcPr>
          <w:p w14:paraId="18714F4F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53</w:t>
            </w:r>
          </w:p>
        </w:tc>
        <w:tc>
          <w:tcPr>
            <w:tcW w:w="2604" w:type="pct"/>
            <w:gridSpan w:val="4"/>
            <w:vAlign w:val="center"/>
            <w:hideMark/>
          </w:tcPr>
          <w:p w14:paraId="4DFC4797" w14:textId="5C662267" w:rsidR="00936291" w:rsidRPr="0001585D" w:rsidRDefault="00936291" w:rsidP="00FC291B">
            <w:pPr>
              <w:jc w:val="both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1. Liderar las actividades de formulación de los planes, programas y proyectos que le correspondan a la dirección de fomento deportivo y recreativo, atendiendo a los lineamientos institucionales, técnicos y normativos establecidos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2. Analizar, aprobar y coordinar la ejecución de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programas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deportivos y recreativos orientados a la comunidad, con el fin de lograr un óptimo aprovechamiento del tiempo libre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3. Orientar el establecimiento, implementación, seguimiento y control de los lineamientos para promover la participación y adecuada para preparación de los deportistas que representen a Cartagena de Indias, en competencias celebración de los convenios interinstitucionales, siempre que se requiera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4. Guiar la determinación de los directrices necesarias para el diseño e implem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en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tación de programas orientadas a la identificación de habilidades deportivas específicas en el ser humano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5. Dirigir la ejecución de los programas de capacitación a líderes comunitarios, que beneficien a los habitantes del Distrito en lo referente a deporte, recreación y ocupación y buen uso del tiempo libre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6. Garantizar la adecuada ejecución, el seguimiento,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control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, ev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al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uación y las acciones de mejoramiento de los planes, programas, proyectos y actividades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de los proyectos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de fomento deportivo y recreación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7. Liderar la determinación de los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criterios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y acciones necesarias para aprobar la inclusión de deportistas al sistema de alto rendimiento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8. Participar en la implementación y desarrollo de los sistemas de gestión institucional adoptados por el instituto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9. Presentar los informes que le sean solicitados por la dirección general, así como los que de acuerdo reglamentos y normas legales le correspondan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10. Las demás que le sean asignadas y correspondan a la naturaleza del cargo</w:t>
            </w:r>
          </w:p>
        </w:tc>
        <w:tc>
          <w:tcPr>
            <w:tcW w:w="404" w:type="pct"/>
            <w:vAlign w:val="center"/>
            <w:hideMark/>
          </w:tcPr>
          <w:p w14:paraId="6253470B" w14:textId="5542BA55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William Marrugo Torrente</w:t>
            </w:r>
          </w:p>
        </w:tc>
        <w:tc>
          <w:tcPr>
            <w:tcW w:w="552" w:type="pct"/>
            <w:vAlign w:val="center"/>
            <w:hideMark/>
          </w:tcPr>
          <w:p w14:paraId="2FD94D02" w14:textId="209A2C14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Licen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cia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tura en Educación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Física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Tecnológica en Actividad Física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Técnico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en Juzgamiento y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reglamentación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deportiva</w:t>
            </w:r>
          </w:p>
        </w:tc>
      </w:tr>
      <w:tr w:rsidR="00AA0FB4" w:rsidRPr="0001585D" w14:paraId="0DC36D27" w14:textId="77777777" w:rsidTr="00B061C1">
        <w:trPr>
          <w:trHeight w:val="6048"/>
        </w:trPr>
        <w:tc>
          <w:tcPr>
            <w:tcW w:w="852" w:type="pct"/>
            <w:vAlign w:val="center"/>
            <w:hideMark/>
          </w:tcPr>
          <w:p w14:paraId="55544BBA" w14:textId="7BF344D0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>Profesional Especializado - Área de Deporte</w:t>
            </w:r>
          </w:p>
        </w:tc>
        <w:tc>
          <w:tcPr>
            <w:tcW w:w="327" w:type="pct"/>
            <w:noWrap/>
            <w:vAlign w:val="center"/>
            <w:hideMark/>
          </w:tcPr>
          <w:p w14:paraId="1DE9F7AA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222</w:t>
            </w:r>
          </w:p>
        </w:tc>
        <w:tc>
          <w:tcPr>
            <w:tcW w:w="260" w:type="pct"/>
            <w:noWrap/>
            <w:vAlign w:val="center"/>
            <w:hideMark/>
          </w:tcPr>
          <w:p w14:paraId="33CEE71C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45</w:t>
            </w:r>
          </w:p>
        </w:tc>
        <w:tc>
          <w:tcPr>
            <w:tcW w:w="2604" w:type="pct"/>
            <w:gridSpan w:val="4"/>
            <w:vAlign w:val="center"/>
            <w:hideMark/>
          </w:tcPr>
          <w:p w14:paraId="2384F969" w14:textId="187C1E06" w:rsidR="00936291" w:rsidRPr="0001585D" w:rsidRDefault="00936291" w:rsidP="00FC291B">
            <w:pPr>
              <w:jc w:val="both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1. Formular los planes, programas, proyectos y/o estrategias para la implementación de las diversas actividades deportivas ejecutarse a través del instituto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2. Participar en la formulación del plan de acción de la dependencia, asi como en las demás actividades de planeación institucional de la entidad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3. Impulsar el establecimiento de las estrategias para la implementación y apoyo de los procesos del proyecto de altos logros del Distrito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4. Garantizar la participación ciudadana en las actividades de planeación, ejecución, seguimiento y control de los planes, programas y proyectos deportivos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5. Manejar criterios de inclusión en la actividad deportiva de la población con discapacidades físicas y/o mentales, asi como de los adultos mayores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6. Coordinar la articulación y/o alianzas o convenios interinstitucionales con entidades públicas y privadas para la planeación, ejecución, control y seguimiento de los diferentes planes, programas, proyectos y estrategias para el fomento y la práctica deportiva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7. Participar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en la implementación y desarrollo de los sistemas institucionales de gestión adoptadas en la entidad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8. Presentar los informes que le sean solicitadas por la dirección de fomento deportivo y recreativo, asi como los demás que le sean solicitados por las demás dependencias o superiores jerárquicos, conforme a los lineamientos correspondientes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9. Planear, establecer y hacer seguimiento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 los mecanismos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de autocontrol, autorregulación y autogestión necesarios para la ejecución y supervisión de las funciones propias de su cargo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10. Las demás que le sean asignadas y correspondan a la naturaleza del cargo</w:t>
            </w:r>
          </w:p>
        </w:tc>
        <w:tc>
          <w:tcPr>
            <w:tcW w:w="404" w:type="pct"/>
            <w:vAlign w:val="center"/>
            <w:hideMark/>
          </w:tcPr>
          <w:p w14:paraId="3F60FBA0" w14:textId="3EA3DC05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Gustavo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González</w:t>
            </w:r>
          </w:p>
        </w:tc>
        <w:tc>
          <w:tcPr>
            <w:tcW w:w="552" w:type="pct"/>
            <w:vAlign w:val="center"/>
            <w:hideMark/>
          </w:tcPr>
          <w:p w14:paraId="06A1F1BC" w14:textId="2F3C7A6B" w:rsidR="00936291" w:rsidRPr="0001585D" w:rsidRDefault="00860192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Licenciatura</w:t>
            </w:r>
            <w:r w:rsidR="0093629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en Educación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Física</w:t>
            </w:r>
            <w:r w:rsidR="0093629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Licenciatura en educación infantil </w:t>
            </w:r>
            <w:r w:rsidR="0093629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Psicología  </w:t>
            </w:r>
            <w:r w:rsidR="0093629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Fisioterapeuta</w:t>
            </w:r>
            <w:r w:rsidR="0093629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</w:t>
            </w:r>
            <w:r w:rsidR="0093629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Tecnológica en Actividad Física</w:t>
            </w:r>
            <w:r w:rsidR="0093629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Técnico</w:t>
            </w:r>
            <w:r w:rsidR="0093629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en Juzgamiento y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reglamentación</w:t>
            </w:r>
            <w:r w:rsidR="0093629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deportiva</w:t>
            </w:r>
            <w:r w:rsidR="0093629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Tecnólogo en Entrenamiento Deportivo  </w:t>
            </w:r>
            <w:r w:rsidR="0093629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Nutrición y dietética </w:t>
            </w:r>
            <w:r w:rsidR="0093629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Trabajo Social</w:t>
            </w:r>
          </w:p>
        </w:tc>
      </w:tr>
      <w:tr w:rsidR="00AA0FB4" w:rsidRPr="0001585D" w14:paraId="59D79443" w14:textId="77777777" w:rsidTr="00AA0FB4">
        <w:trPr>
          <w:trHeight w:val="425"/>
        </w:trPr>
        <w:tc>
          <w:tcPr>
            <w:tcW w:w="852" w:type="pct"/>
            <w:vAlign w:val="center"/>
            <w:hideMark/>
          </w:tcPr>
          <w:p w14:paraId="1D3F18F5" w14:textId="3E31231A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Profesional Especializado - Área de Recreación</w:t>
            </w:r>
          </w:p>
        </w:tc>
        <w:tc>
          <w:tcPr>
            <w:tcW w:w="327" w:type="pct"/>
            <w:noWrap/>
            <w:vAlign w:val="center"/>
            <w:hideMark/>
          </w:tcPr>
          <w:p w14:paraId="18AD33CA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222</w:t>
            </w:r>
          </w:p>
        </w:tc>
        <w:tc>
          <w:tcPr>
            <w:tcW w:w="260" w:type="pct"/>
            <w:noWrap/>
            <w:vAlign w:val="center"/>
            <w:hideMark/>
          </w:tcPr>
          <w:p w14:paraId="47A89C7B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45</w:t>
            </w:r>
          </w:p>
        </w:tc>
        <w:tc>
          <w:tcPr>
            <w:tcW w:w="2604" w:type="pct"/>
            <w:gridSpan w:val="4"/>
            <w:vAlign w:val="center"/>
            <w:hideMark/>
          </w:tcPr>
          <w:p w14:paraId="2A87FB31" w14:textId="60B1C582" w:rsidR="00936291" w:rsidRPr="0001585D" w:rsidRDefault="00936291" w:rsidP="00FC291B">
            <w:pPr>
              <w:jc w:val="both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1. Formular los planes, programas, proyectos y/o estrategias para la implementación de las diversas actividades deportivas ejecutarse a través del instituto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2. Participar en la formulación del plan de acción de la dependencia, asi como en las demás actividades de planeación institucional de la entidad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3. Garantizar la participación ciudadana en las actividades de planeación, ejecución, seguimiento y control de los planes, programas y proyectos de recreación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4. Manejar criterios de inclusión en la actividad recreativa de la población con discapacidades físicas y/o mentales, asi como de los adultos mayores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5. Coordinar la articulación y/o alianzas o convenios interinstitucionales con entidades públicas y privadas para la planeación, ejecución, control y seguimiento de los diferentes planes, programas, proyectos y estrategias para el fomento y la práctica recreativa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6.Participar en la implementación y desarrollo de los sistemas institucionales de gestión adoptadas en la entidad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 7.Presentar los informes que le sean solicitadas por la dirección de fomento deportivo y recreativo, asi como los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 xml:space="preserve">demás que le sean solicitados por las demás dependencias o superiores jerárquicos, conforme a los lineamientos correspondientes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8. Planear, establecer y hacer seguimiento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 los mecanismos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de autocontrol, autorregulación y autogestión necesarios para la ejecución y supervisión de las funciones propias de su cargo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9. Las demás que le sean asignadas y correspondan a la naturaleza del cargo</w:t>
            </w:r>
          </w:p>
        </w:tc>
        <w:tc>
          <w:tcPr>
            <w:tcW w:w="404" w:type="pct"/>
            <w:vAlign w:val="center"/>
            <w:hideMark/>
          </w:tcPr>
          <w:p w14:paraId="3DBC5ED8" w14:textId="6C6BC28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 xml:space="preserve">Alberto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Enrique Osorio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Leal</w:t>
            </w:r>
          </w:p>
        </w:tc>
        <w:tc>
          <w:tcPr>
            <w:tcW w:w="552" w:type="pct"/>
            <w:vAlign w:val="center"/>
            <w:hideMark/>
          </w:tcPr>
          <w:p w14:paraId="7E8F485A" w14:textId="7E1C7A2D" w:rsidR="00936291" w:rsidRPr="0001585D" w:rsidRDefault="00860192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Licenciatura</w:t>
            </w:r>
            <w:r w:rsidR="0093629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en Educación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Física</w:t>
            </w:r>
            <w:r w:rsidR="0093629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Licenciatura en educación infantil </w:t>
            </w:r>
            <w:r w:rsidR="0093629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Psicología  </w:t>
            </w:r>
            <w:r w:rsidR="0093629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Fisioterapeuta</w:t>
            </w:r>
            <w:r w:rsidR="0093629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</w:t>
            </w:r>
            <w:r w:rsidR="0093629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Tecnológica en Actividad Física</w:t>
            </w:r>
            <w:r w:rsidR="0093629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Técnico</w:t>
            </w:r>
            <w:r w:rsidR="0093629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en Juzgamiento y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reglamentación</w:t>
            </w:r>
            <w:r w:rsidR="0093629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deportiva</w:t>
            </w:r>
            <w:r w:rsidR="0093629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Nutrición y dietética  </w:t>
            </w:r>
            <w:r w:rsidR="0093629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Trabajo Social</w:t>
            </w:r>
          </w:p>
        </w:tc>
      </w:tr>
      <w:tr w:rsidR="00AA0FB4" w:rsidRPr="0001585D" w14:paraId="744CC9B3" w14:textId="77777777" w:rsidTr="00B061C1">
        <w:trPr>
          <w:trHeight w:val="5760"/>
        </w:trPr>
        <w:tc>
          <w:tcPr>
            <w:tcW w:w="852" w:type="pct"/>
            <w:vAlign w:val="center"/>
            <w:hideMark/>
          </w:tcPr>
          <w:p w14:paraId="3E5FBA03" w14:textId="25881978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Profesional Especializado - </w:t>
            </w:r>
            <w:proofErr w:type="gramStart"/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Directora</w:t>
            </w:r>
            <w:proofErr w:type="gramEnd"/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de Talento Humano</w:t>
            </w:r>
          </w:p>
        </w:tc>
        <w:tc>
          <w:tcPr>
            <w:tcW w:w="327" w:type="pct"/>
            <w:noWrap/>
            <w:vAlign w:val="center"/>
            <w:hideMark/>
          </w:tcPr>
          <w:p w14:paraId="796FDF9A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222</w:t>
            </w:r>
          </w:p>
        </w:tc>
        <w:tc>
          <w:tcPr>
            <w:tcW w:w="260" w:type="pct"/>
            <w:noWrap/>
            <w:vAlign w:val="center"/>
            <w:hideMark/>
          </w:tcPr>
          <w:p w14:paraId="53E200F8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43</w:t>
            </w:r>
          </w:p>
        </w:tc>
        <w:tc>
          <w:tcPr>
            <w:tcW w:w="2604" w:type="pct"/>
            <w:gridSpan w:val="4"/>
            <w:vAlign w:val="center"/>
            <w:hideMark/>
          </w:tcPr>
          <w:p w14:paraId="204C04D6" w14:textId="7145D3A7" w:rsidR="00936291" w:rsidRPr="0001585D" w:rsidRDefault="00936291" w:rsidP="00FC291B">
            <w:pPr>
              <w:jc w:val="both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1. Coordinar la formulación de los planes, programas, proyectos y/o estrategias para la gestión del talento humano institucional de la entidad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2. Participar en la formulación del plan de acción de la dependencia, asi como en las demás actividades de planeación institucional de la entidad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3. Garantizar la adecuada administración y desarrollo del talento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humano institucional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de la entidad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4. Formular las recomendaciones o sugerencias que sean pertinentes, a la dirección administrativa y financiera,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relacionadas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con la administración y desarrollo del talento humano institucional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5. Coordinar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la formulación, adopción e implementación del código de integridad institucional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6. Garantizar la implementación de los proyectos, programas, planes, estrategias, normas y procedimientos para la gestión del talento humano institucional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</w:r>
            <w:r w:rsidR="007929A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7. Coordinar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al interior del instituto el cumplimiento de las normas y procedimientos para la gestión del talento humano institucional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8. Brindar apoyo en la realización de los procesos de rediseños institucionales o de modernización organizacional que se lleven a cabo en el instituto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9. Expedir las constancias y certificaciones relacionadas con la situación laboral de funcionarios y exfuncionarios del Instituto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10. Realizar el acompañamiento, ejecución y revisión de los procedimientos adoptados por el instituto para la elaboración y liquidación de la nómina y demás prestaciones sociales de los funcionarios y exfuncionarios del instituto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11. Las demás que le sean asignadas y correspondan a la naturaleza del cargo</w:t>
            </w:r>
          </w:p>
        </w:tc>
        <w:tc>
          <w:tcPr>
            <w:tcW w:w="404" w:type="pct"/>
            <w:vAlign w:val="center"/>
            <w:hideMark/>
          </w:tcPr>
          <w:p w14:paraId="1F6237F2" w14:textId="1ED59D50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Olga Lucia Nieves Oyola</w:t>
            </w:r>
          </w:p>
        </w:tc>
        <w:tc>
          <w:tcPr>
            <w:tcW w:w="552" w:type="pct"/>
            <w:vAlign w:val="center"/>
            <w:hideMark/>
          </w:tcPr>
          <w:p w14:paraId="16090D38" w14:textId="0400D26B" w:rsidR="00936291" w:rsidRPr="0001585D" w:rsidRDefault="00860192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Tecnología</w:t>
            </w:r>
            <w:r w:rsidR="0093629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en Gestión del Talento Humano</w:t>
            </w:r>
          </w:p>
        </w:tc>
      </w:tr>
      <w:tr w:rsidR="00AA0FB4" w:rsidRPr="0001585D" w14:paraId="114333D9" w14:textId="77777777" w:rsidTr="00B061C1">
        <w:trPr>
          <w:trHeight w:val="6000"/>
        </w:trPr>
        <w:tc>
          <w:tcPr>
            <w:tcW w:w="852" w:type="pct"/>
            <w:vAlign w:val="center"/>
            <w:hideMark/>
          </w:tcPr>
          <w:p w14:paraId="40E2C63F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>Profesional Especializado 219-37</w:t>
            </w:r>
          </w:p>
        </w:tc>
        <w:tc>
          <w:tcPr>
            <w:tcW w:w="327" w:type="pct"/>
            <w:noWrap/>
            <w:vAlign w:val="center"/>
            <w:hideMark/>
          </w:tcPr>
          <w:p w14:paraId="56DC4038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219</w:t>
            </w:r>
          </w:p>
        </w:tc>
        <w:tc>
          <w:tcPr>
            <w:tcW w:w="260" w:type="pct"/>
            <w:noWrap/>
            <w:vAlign w:val="center"/>
            <w:hideMark/>
          </w:tcPr>
          <w:p w14:paraId="5A987C4F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37</w:t>
            </w:r>
          </w:p>
        </w:tc>
        <w:tc>
          <w:tcPr>
            <w:tcW w:w="2604" w:type="pct"/>
            <w:gridSpan w:val="4"/>
            <w:vAlign w:val="center"/>
            <w:hideMark/>
          </w:tcPr>
          <w:p w14:paraId="26E5C5FB" w14:textId="2E9509DF" w:rsidR="00936291" w:rsidRPr="0001585D" w:rsidRDefault="00936291" w:rsidP="00FC291B">
            <w:pPr>
              <w:jc w:val="both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1. Intervenir en la formulación del Plan de Adquisiciones de la entidad, apoyando en el levamiento del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diagnóstico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, recolección y suministro de la información para el mismo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2. Realizar la ejecución, registro, seguimiento, control y aplicación de acciones correctivas del Plan de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Adquisiciones, en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cuanto a lo que relacionado con el almacén institucional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3. Efectuar los trámites de legalización de las compras, asi como la constitución de la póliza de manejo, correspondiente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4. Suministrar oportunamente a cada dependencia los requerimientos aprobados en el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Plan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de Adquisiciones, de acuerdo de la programación establecida.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5. Adelantar la respectiva receptación, ubicación, registro, clasificación, protección, almacenaje y control de los ingresos y salidas de los elementos del almacén general, de conformidad con las normas técnicas,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legales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y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lineamientos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institucionales establecidos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6. Mantener actualizado el inventario de los bienes que adquiere el instituto, de acuerdo con los lineamientos institucionales establecidos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7. Coordinar la identificación de los elementos devolutivos antes de entregarlos al servicio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8. Adelantar los trámites pertinentes para la baja de los bienes catalogados como inservibles, no útiles u obsoletos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9. Reportar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oportunamente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el movimiento del </w:t>
            </w:r>
            <w:r w:rsidR="00860192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almacén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general al área de contabilidad y destacando los selectivos de los elementos de consumo, devolutivos y obsoletos existentes en bodegas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10. Las demás que le sean asignadas y correspondan a la naturaleza del cargo</w:t>
            </w:r>
          </w:p>
        </w:tc>
        <w:tc>
          <w:tcPr>
            <w:tcW w:w="404" w:type="pct"/>
            <w:vAlign w:val="center"/>
            <w:hideMark/>
          </w:tcPr>
          <w:p w14:paraId="57E8FB82" w14:textId="26A86FED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Yuranis Cabrera Pianeta</w:t>
            </w:r>
          </w:p>
        </w:tc>
        <w:tc>
          <w:tcPr>
            <w:tcW w:w="552" w:type="pct"/>
            <w:vAlign w:val="center"/>
            <w:hideMark/>
          </w:tcPr>
          <w:p w14:paraId="20059574" w14:textId="26DAAE9E" w:rsidR="00936291" w:rsidRPr="0001585D" w:rsidRDefault="00860192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Ingeniería</w:t>
            </w:r>
            <w:r w:rsidR="0093629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Industrial</w:t>
            </w:r>
            <w:r w:rsidR="0093629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Técnico Profesional en procesos administrativos</w:t>
            </w:r>
          </w:p>
        </w:tc>
      </w:tr>
      <w:tr w:rsidR="00AA0FB4" w:rsidRPr="0001585D" w14:paraId="460A6C36" w14:textId="77777777" w:rsidTr="00B061C1">
        <w:trPr>
          <w:trHeight w:val="5472"/>
        </w:trPr>
        <w:tc>
          <w:tcPr>
            <w:tcW w:w="852" w:type="pct"/>
            <w:vAlign w:val="center"/>
            <w:hideMark/>
          </w:tcPr>
          <w:p w14:paraId="5A28C1DB" w14:textId="2E699CDF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>Profesional Universitario - Oficina de Contabilidad</w:t>
            </w:r>
          </w:p>
        </w:tc>
        <w:tc>
          <w:tcPr>
            <w:tcW w:w="327" w:type="pct"/>
            <w:noWrap/>
            <w:vAlign w:val="center"/>
            <w:hideMark/>
          </w:tcPr>
          <w:p w14:paraId="68A1C6F9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219</w:t>
            </w:r>
          </w:p>
        </w:tc>
        <w:tc>
          <w:tcPr>
            <w:tcW w:w="260" w:type="pct"/>
            <w:noWrap/>
            <w:vAlign w:val="center"/>
            <w:hideMark/>
          </w:tcPr>
          <w:p w14:paraId="215B2530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37</w:t>
            </w:r>
          </w:p>
        </w:tc>
        <w:tc>
          <w:tcPr>
            <w:tcW w:w="2604" w:type="pct"/>
            <w:gridSpan w:val="4"/>
            <w:vAlign w:val="center"/>
            <w:hideMark/>
          </w:tcPr>
          <w:p w14:paraId="40AE570A" w14:textId="24B3D6B4" w:rsidR="00936291" w:rsidRPr="0001585D" w:rsidRDefault="00936291" w:rsidP="00FC291B">
            <w:pPr>
              <w:jc w:val="both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1. Intervenir en las actividades de planeación en las que la dirección administrativa y financiera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2. Llevar la contabilidad del Instituto y procedimientos propios del proceso contable, conforme a los principios contables establecidos en el Plan General de la Contabilidad Nacional y demás normas vigentes sobre la materia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3. Verificar la correcta y oportuna aplicación del Manual de Contabilidad General de la Contabilidad Nacional y demás normas vigentes sobre la materia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4. Contabilizar y conciliar, la información del Almacén General sobre los inventarios de elementos de consumo y devolutivos en bodegas y en servicio, de </w:t>
            </w:r>
            <w:r w:rsidR="007929A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conformidad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con los periodos establecidos por la ley para tal fin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5. Presentar los balances de prueba, definitivos y los estados financieros dentro de los plazos legales a las entidades que lo requieran, conforme a las disposiciones vigentes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6. </w:t>
            </w:r>
            <w:r w:rsidR="007929A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Verificar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que las operaciones se contabilicen oportunamente dentro del periodo contable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7. Firmar las declaraciones o certificaciones tributarias o contables que deba presentar el IDER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8. Verificar la liquidación de los </w:t>
            </w:r>
            <w:r w:rsidR="007929A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compromisos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tributarios que generen las operaciones de la entidad, de acuerdo con las normas y demás disposiciones vigentes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9. Presentar los informes i respuestas a las consultas contables que le sean solicitados por la dirección administrativa y financiera, así como por los demás dependencias, organismos o entidades, de conformidad con los reglamentos, lineamientos técnicos y normas legales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10. Las demás que le sean asignadas y correspondan a la naturaleza del cargo</w:t>
            </w:r>
          </w:p>
        </w:tc>
        <w:tc>
          <w:tcPr>
            <w:tcW w:w="404" w:type="pct"/>
            <w:vAlign w:val="center"/>
            <w:hideMark/>
          </w:tcPr>
          <w:p w14:paraId="7B4DE1BD" w14:textId="22407A01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proofErr w:type="spellStart"/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Henrys</w:t>
            </w:r>
            <w:proofErr w:type="spellEnd"/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Villareal</w:t>
            </w:r>
          </w:p>
        </w:tc>
        <w:tc>
          <w:tcPr>
            <w:tcW w:w="552" w:type="pct"/>
            <w:vAlign w:val="center"/>
            <w:hideMark/>
          </w:tcPr>
          <w:p w14:paraId="75D9F7F5" w14:textId="1E953E33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Contaduría</w:t>
            </w:r>
          </w:p>
        </w:tc>
      </w:tr>
      <w:tr w:rsidR="00AA0FB4" w:rsidRPr="0001585D" w14:paraId="6FB89D0F" w14:textId="77777777" w:rsidTr="00B061C1">
        <w:trPr>
          <w:trHeight w:val="5472"/>
        </w:trPr>
        <w:tc>
          <w:tcPr>
            <w:tcW w:w="852" w:type="pct"/>
            <w:vAlign w:val="center"/>
            <w:hideMark/>
          </w:tcPr>
          <w:p w14:paraId="18E63759" w14:textId="5E7FE91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>Profesional Universitario 219-37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Presupuesto</w:t>
            </w:r>
          </w:p>
        </w:tc>
        <w:tc>
          <w:tcPr>
            <w:tcW w:w="327" w:type="pct"/>
            <w:noWrap/>
            <w:vAlign w:val="center"/>
            <w:hideMark/>
          </w:tcPr>
          <w:p w14:paraId="52E6221B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219</w:t>
            </w:r>
          </w:p>
        </w:tc>
        <w:tc>
          <w:tcPr>
            <w:tcW w:w="260" w:type="pct"/>
            <w:noWrap/>
            <w:vAlign w:val="center"/>
            <w:hideMark/>
          </w:tcPr>
          <w:p w14:paraId="61B7384E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37</w:t>
            </w:r>
          </w:p>
        </w:tc>
        <w:tc>
          <w:tcPr>
            <w:tcW w:w="2604" w:type="pct"/>
            <w:gridSpan w:val="4"/>
            <w:vAlign w:val="center"/>
            <w:hideMark/>
          </w:tcPr>
          <w:p w14:paraId="4CF7E1A6" w14:textId="6C1E0AE4" w:rsidR="00936291" w:rsidRPr="0001585D" w:rsidRDefault="00936291" w:rsidP="00FC291B">
            <w:pPr>
              <w:jc w:val="both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1. Intervenir en las actividades de planeación en las que la Dirección administrativa y financiera demande de su concurso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2. Participar en la preparación del anteproyecto y proyecto del presupuesto, ingresos y gastos de funcionamiento y plan de inversión en la entidad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3. Preparar y registrar la </w:t>
            </w:r>
            <w:r w:rsidR="007929A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información pertinente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para la expedición de registros presupuestales y constitución de reserva presupuestal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4. Llevar el control y registro de la aplicación sistematizada para el presupuesto de ingresos y gastos de inversión del Instituto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5. Atender y dar respuesta a las </w:t>
            </w:r>
            <w:r w:rsidR="007929A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solicitudes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y/o inquietudes que en materia presupuestal, realicen las diferentes dependencias del Instituto que lo soliciten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6. Presentar los informes que le sean solicitados por el jefe inmediato, asi como la información requerida para la contabilidad de entidad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7. Proyectar los informes o </w:t>
            </w:r>
            <w:r w:rsidR="007929A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respuestas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que sean necesarios para soportar el PAC ante la Dirección General y/o la Secretaría de Hacienda Distrital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8. Adelantar los trámites para la elaboración de la orden de pago de la transferencia de recursos provenientes de la Secretaría Hacienda Distrital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9. Adelantar y hacer seguimiento al procedimiento de pago de las cuentas que por todo concepto estén a cargo del Instituto, previo el </w:t>
            </w:r>
            <w:r w:rsidR="007929A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cumplimiento de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las formalidades legales y establecer controles efectivos para los pagos que efectué la entidad</w:t>
            </w:r>
          </w:p>
        </w:tc>
        <w:tc>
          <w:tcPr>
            <w:tcW w:w="404" w:type="pct"/>
            <w:vAlign w:val="center"/>
            <w:hideMark/>
          </w:tcPr>
          <w:p w14:paraId="5C988AEC" w14:textId="5794D07A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Edwin Salcedo</w:t>
            </w:r>
          </w:p>
        </w:tc>
        <w:tc>
          <w:tcPr>
            <w:tcW w:w="552" w:type="pct"/>
            <w:vAlign w:val="center"/>
            <w:hideMark/>
          </w:tcPr>
          <w:p w14:paraId="631675F8" w14:textId="030EB7B5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Contaduría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Economista</w:t>
            </w:r>
          </w:p>
        </w:tc>
      </w:tr>
      <w:tr w:rsidR="00AA0FB4" w:rsidRPr="0001585D" w14:paraId="1D505741" w14:textId="77777777" w:rsidTr="00B061C1">
        <w:trPr>
          <w:trHeight w:val="3456"/>
        </w:trPr>
        <w:tc>
          <w:tcPr>
            <w:tcW w:w="852" w:type="pct"/>
            <w:vAlign w:val="center"/>
            <w:hideMark/>
          </w:tcPr>
          <w:p w14:paraId="186E2CDB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Técnico Operativo 314-27</w:t>
            </w:r>
          </w:p>
        </w:tc>
        <w:tc>
          <w:tcPr>
            <w:tcW w:w="327" w:type="pct"/>
            <w:noWrap/>
            <w:vAlign w:val="center"/>
            <w:hideMark/>
          </w:tcPr>
          <w:p w14:paraId="55BB9052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314</w:t>
            </w:r>
          </w:p>
        </w:tc>
        <w:tc>
          <w:tcPr>
            <w:tcW w:w="260" w:type="pct"/>
            <w:noWrap/>
            <w:vAlign w:val="center"/>
            <w:hideMark/>
          </w:tcPr>
          <w:p w14:paraId="179C6D90" w14:textId="77777777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27</w:t>
            </w:r>
          </w:p>
        </w:tc>
        <w:tc>
          <w:tcPr>
            <w:tcW w:w="2604" w:type="pct"/>
            <w:gridSpan w:val="4"/>
            <w:vAlign w:val="center"/>
            <w:hideMark/>
          </w:tcPr>
          <w:p w14:paraId="6723E3A2" w14:textId="672BC2D9" w:rsidR="00936291" w:rsidRPr="0001585D" w:rsidRDefault="00936291" w:rsidP="00FC291B">
            <w:pPr>
              <w:jc w:val="both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1. Ejecutar labores técnicas de apoyo que se requieran en su área funcional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2. Adelantar labores relacionadas con el diseño de formas, cuestionarios de datos, verificación de información y revisión de tabulados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3. Liquidar el impuesto de espectáculos públicos y expedir la certificación del recibo de la misma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4. Realizar la verificación y seguimiento al pago </w:t>
            </w:r>
            <w:r w:rsidR="007929A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de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impuestos de espectáculos públicos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5. Elaborar los recibos de ingresos u egreso de caja de los espectáculos</w:t>
            </w:r>
            <w:r w:rsidR="0001585D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públicos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6. Participar en la implementación y desarrollo de los sistemas de gestión adoptadas por la entidad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7. Presentar los informes que sean solicitados por el jefe inmediato y los que </w:t>
            </w:r>
            <w:r w:rsidR="007929A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de acuerdo con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los reglamentos deben realizarse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8. Planear, establecer y hacer seguimiento a los mecanismos de control que sean necesario para la ejecución y supervisión de las funciones propias de su cargo </w:t>
            </w: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9. Los demás que le sean asignadas y correspondan a la naturaleza del cargo</w:t>
            </w:r>
          </w:p>
        </w:tc>
        <w:tc>
          <w:tcPr>
            <w:tcW w:w="404" w:type="pct"/>
            <w:vAlign w:val="center"/>
            <w:hideMark/>
          </w:tcPr>
          <w:p w14:paraId="66E0B223" w14:textId="2FD84FFA" w:rsidR="00936291" w:rsidRPr="0001585D" w:rsidRDefault="0093629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Maria Teresa </w:t>
            </w:r>
            <w:r w:rsidR="007929A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Rodríguez</w:t>
            </w:r>
          </w:p>
        </w:tc>
        <w:tc>
          <w:tcPr>
            <w:tcW w:w="552" w:type="pct"/>
            <w:vAlign w:val="center"/>
            <w:hideMark/>
          </w:tcPr>
          <w:p w14:paraId="551EE552" w14:textId="18810469" w:rsidR="00936291" w:rsidRPr="0001585D" w:rsidRDefault="007929A1" w:rsidP="00C56FB7">
            <w:pPr>
              <w:jc w:val="center"/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Ingeniería</w:t>
            </w:r>
            <w:r w:rsidR="0093629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Industrial</w:t>
            </w:r>
            <w:r w:rsidR="00936291" w:rsidRPr="0001585D">
              <w:rPr>
                <w:rFonts w:ascii="Arial Narrow" w:eastAsia="Times New Roman" w:hAnsi="Arial Narrow" w:cs="Segoe U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Técnico Profesional en procesos administrativos</w:t>
            </w:r>
          </w:p>
        </w:tc>
      </w:tr>
    </w:tbl>
    <w:p w14:paraId="2D89A075" w14:textId="45FA7A87" w:rsidR="00936291" w:rsidRDefault="00C56FB7" w:rsidP="00A4566E">
      <w:pPr>
        <w:jc w:val="both"/>
        <w:rPr>
          <w:rFonts w:ascii="Arial Narrow" w:hAnsi="Arial Narrow" w:cs="Segoe UI"/>
          <w:b/>
          <w:bCs/>
        </w:rPr>
      </w:pPr>
      <w:r w:rsidRPr="0001585D">
        <w:rPr>
          <w:rFonts w:ascii="Arial Narrow" w:hAnsi="Arial Narrow" w:cs="Segoe UI"/>
          <w:b/>
          <w:bCs/>
        </w:rPr>
        <w:t>Nota: Elaboración propia con base en el Manual de Procesos</w:t>
      </w:r>
      <w:r w:rsidR="0001585D" w:rsidRPr="0001585D">
        <w:rPr>
          <w:rFonts w:ascii="Arial Narrow" w:hAnsi="Arial Narrow" w:cs="Segoe UI"/>
          <w:b/>
          <w:bCs/>
        </w:rPr>
        <w:t>.</w:t>
      </w:r>
    </w:p>
    <w:p w14:paraId="353B7964" w14:textId="45ACBDD4" w:rsidR="00641716" w:rsidRDefault="00641716" w:rsidP="00A4566E">
      <w:pPr>
        <w:jc w:val="both"/>
        <w:rPr>
          <w:rFonts w:ascii="Arial Narrow" w:hAnsi="Arial Narrow" w:cs="Segoe UI"/>
          <w:b/>
          <w:bCs/>
        </w:rPr>
      </w:pPr>
    </w:p>
    <w:p w14:paraId="757C7024" w14:textId="77777777" w:rsidR="00641716" w:rsidRDefault="00641716" w:rsidP="00266B5E">
      <w:pPr>
        <w:pStyle w:val="Prrafodelista"/>
        <w:numPr>
          <w:ilvl w:val="0"/>
          <w:numId w:val="1"/>
        </w:numPr>
        <w:jc w:val="both"/>
        <w:rPr>
          <w:b/>
        </w:rPr>
      </w:pPr>
      <w:r>
        <w:rPr>
          <w:b/>
          <w:w w:val="80"/>
        </w:rPr>
        <w:lastRenderedPageBreak/>
        <w:t>CONTROL</w:t>
      </w:r>
      <w:r>
        <w:rPr>
          <w:b/>
          <w:spacing w:val="-1"/>
        </w:rPr>
        <w:t xml:space="preserve"> </w:t>
      </w:r>
      <w:r>
        <w:rPr>
          <w:b/>
          <w:w w:val="80"/>
        </w:rPr>
        <w:t>DE</w:t>
      </w:r>
      <w:r>
        <w:rPr>
          <w:b/>
          <w:spacing w:val="-3"/>
        </w:rPr>
        <w:t xml:space="preserve"> </w:t>
      </w:r>
      <w:r>
        <w:rPr>
          <w:b/>
          <w:spacing w:val="-2"/>
          <w:w w:val="80"/>
        </w:rPr>
        <w:t>DOCUMENTO</w:t>
      </w:r>
    </w:p>
    <w:p w14:paraId="41E7052C" w14:textId="77777777" w:rsidR="00641716" w:rsidRDefault="00641716" w:rsidP="00641716">
      <w:pPr>
        <w:pStyle w:val="Textoindependiente"/>
        <w:rPr>
          <w:rFonts w:ascii="Arial"/>
          <w:b/>
          <w:sz w:val="20"/>
        </w:rPr>
      </w:pPr>
    </w:p>
    <w:tbl>
      <w:tblPr>
        <w:tblStyle w:val="TableNormal"/>
        <w:tblW w:w="8829" w:type="dxa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1"/>
        <w:gridCol w:w="1810"/>
        <w:gridCol w:w="1795"/>
        <w:gridCol w:w="2643"/>
      </w:tblGrid>
      <w:tr w:rsidR="00641716" w14:paraId="4D918A69" w14:textId="77777777" w:rsidTr="00F267A0">
        <w:trPr>
          <w:trHeight w:val="290"/>
        </w:trPr>
        <w:tc>
          <w:tcPr>
            <w:tcW w:w="8829" w:type="dxa"/>
            <w:gridSpan w:val="4"/>
            <w:shd w:val="clear" w:color="auto" w:fill="A6A6A6"/>
          </w:tcPr>
          <w:p w14:paraId="5A8F7BE9" w14:textId="77777777" w:rsidR="00641716" w:rsidRDefault="00641716" w:rsidP="00802659">
            <w:pPr>
              <w:pStyle w:val="TableParagraph"/>
              <w:ind w:lef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CONTROL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DOCUMENTOS</w:t>
            </w:r>
          </w:p>
        </w:tc>
      </w:tr>
      <w:tr w:rsidR="00641716" w14:paraId="3C681AC0" w14:textId="77777777" w:rsidTr="00F267A0">
        <w:trPr>
          <w:trHeight w:val="870"/>
        </w:trPr>
        <w:tc>
          <w:tcPr>
            <w:tcW w:w="2581" w:type="dxa"/>
          </w:tcPr>
          <w:p w14:paraId="6377C625" w14:textId="77777777" w:rsidR="00641716" w:rsidRDefault="00641716" w:rsidP="00802659">
            <w:pPr>
              <w:pStyle w:val="TableParagraph"/>
              <w:spacing w:before="146" w:line="276" w:lineRule="auto"/>
              <w:ind w:left="107"/>
            </w:pPr>
            <w:r>
              <w:rPr>
                <w:w w:val="85"/>
              </w:rPr>
              <w:t>Elaborado</w:t>
            </w:r>
            <w:r>
              <w:rPr>
                <w:spacing w:val="78"/>
              </w:rPr>
              <w:t xml:space="preserve"> </w:t>
            </w:r>
            <w:r>
              <w:rPr>
                <w:w w:val="85"/>
              </w:rPr>
              <w:t>por:</w:t>
            </w:r>
            <w:r>
              <w:rPr>
                <w:spacing w:val="79"/>
              </w:rPr>
              <w:t xml:space="preserve"> </w:t>
            </w:r>
            <w:proofErr w:type="spellStart"/>
            <w:r>
              <w:rPr>
                <w:w w:val="85"/>
              </w:rPr>
              <w:t>Jhonnatan</w:t>
            </w:r>
            <w:proofErr w:type="spellEnd"/>
            <w:r>
              <w:rPr>
                <w:w w:val="85"/>
              </w:rPr>
              <w:t xml:space="preserve"> </w:t>
            </w:r>
            <w:r>
              <w:rPr>
                <w:w w:val="90"/>
              </w:rPr>
              <w:t xml:space="preserve">Ballestas </w:t>
            </w:r>
            <w:proofErr w:type="spellStart"/>
            <w:r>
              <w:rPr>
                <w:w w:val="90"/>
              </w:rPr>
              <w:t>Aviles</w:t>
            </w:r>
            <w:proofErr w:type="spellEnd"/>
            <w:r>
              <w:rPr>
                <w:w w:val="90"/>
              </w:rPr>
              <w:t>.</w:t>
            </w:r>
          </w:p>
        </w:tc>
        <w:tc>
          <w:tcPr>
            <w:tcW w:w="1810" w:type="dxa"/>
          </w:tcPr>
          <w:p w14:paraId="04F957C8" w14:textId="77777777" w:rsidR="00641716" w:rsidRDefault="00641716" w:rsidP="00802659">
            <w:pPr>
              <w:pStyle w:val="TableParagraph"/>
              <w:tabs>
                <w:tab w:val="left" w:pos="1139"/>
                <w:tab w:val="left" w:pos="1460"/>
              </w:tabs>
              <w:spacing w:line="276" w:lineRule="auto"/>
              <w:ind w:left="104" w:right="97"/>
            </w:pPr>
            <w:r>
              <w:rPr>
                <w:spacing w:val="-2"/>
                <w:w w:val="90"/>
              </w:rPr>
              <w:t>Cargo:</w:t>
            </w:r>
            <w:r>
              <w:tab/>
            </w:r>
            <w:r>
              <w:rPr>
                <w:spacing w:val="-6"/>
                <w:w w:val="85"/>
              </w:rPr>
              <w:t xml:space="preserve">Asesor </w:t>
            </w:r>
            <w:proofErr w:type="spellStart"/>
            <w:r>
              <w:rPr>
                <w:spacing w:val="-2"/>
                <w:w w:val="90"/>
              </w:rPr>
              <w:t>Observatorío</w:t>
            </w:r>
            <w:proofErr w:type="spellEnd"/>
            <w:r>
              <w:tab/>
            </w:r>
            <w:r>
              <w:rPr>
                <w:spacing w:val="-7"/>
                <w:w w:val="85"/>
              </w:rPr>
              <w:t>del</w:t>
            </w:r>
          </w:p>
          <w:p w14:paraId="6CA93B11" w14:textId="77777777" w:rsidR="00641716" w:rsidRDefault="00641716" w:rsidP="00802659">
            <w:pPr>
              <w:pStyle w:val="TableParagraph"/>
              <w:spacing w:line="252" w:lineRule="exact"/>
              <w:ind w:left="104"/>
            </w:pPr>
            <w:r>
              <w:rPr>
                <w:spacing w:val="-2"/>
                <w:w w:val="90"/>
              </w:rPr>
              <w:t>Deporte</w:t>
            </w:r>
          </w:p>
        </w:tc>
        <w:tc>
          <w:tcPr>
            <w:tcW w:w="1795" w:type="dxa"/>
          </w:tcPr>
          <w:p w14:paraId="334BE9D9" w14:textId="77777777" w:rsidR="00641716" w:rsidRDefault="00641716" w:rsidP="00802659">
            <w:pPr>
              <w:pStyle w:val="TableParagraph"/>
              <w:spacing w:before="37"/>
              <w:rPr>
                <w:rFonts w:ascii="Arial"/>
                <w:b/>
              </w:rPr>
            </w:pPr>
          </w:p>
          <w:p w14:paraId="0256E840" w14:textId="77777777" w:rsidR="00641716" w:rsidRDefault="00641716" w:rsidP="00802659">
            <w:pPr>
              <w:pStyle w:val="TableParagraph"/>
              <w:ind w:right="61"/>
              <w:jc w:val="center"/>
            </w:pPr>
            <w:r>
              <w:rPr>
                <w:w w:val="80"/>
              </w:rPr>
              <w:t>Fecha: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  <w:w w:val="90"/>
              </w:rPr>
              <w:t>13/11/2023</w:t>
            </w:r>
          </w:p>
        </w:tc>
        <w:tc>
          <w:tcPr>
            <w:tcW w:w="2643" w:type="dxa"/>
          </w:tcPr>
          <w:p w14:paraId="5B189E7D" w14:textId="77777777" w:rsidR="00641716" w:rsidRDefault="00641716" w:rsidP="00802659">
            <w:pPr>
              <w:pStyle w:val="TableParagraph"/>
              <w:spacing w:before="37"/>
              <w:rPr>
                <w:rFonts w:ascii="Arial"/>
                <w:b/>
              </w:rPr>
            </w:pPr>
          </w:p>
          <w:p w14:paraId="5A8506F0" w14:textId="77777777" w:rsidR="00641716" w:rsidRDefault="00641716" w:rsidP="00802659">
            <w:pPr>
              <w:pStyle w:val="TableParagraph"/>
              <w:ind w:left="107"/>
            </w:pPr>
            <w:r>
              <w:rPr>
                <w:spacing w:val="-2"/>
                <w:w w:val="90"/>
              </w:rPr>
              <w:t>Firma:</w:t>
            </w:r>
          </w:p>
        </w:tc>
      </w:tr>
      <w:tr w:rsidR="00641716" w14:paraId="7DEF1E8C" w14:textId="77777777" w:rsidTr="00F267A0">
        <w:trPr>
          <w:trHeight w:val="580"/>
        </w:trPr>
        <w:tc>
          <w:tcPr>
            <w:tcW w:w="2581" w:type="dxa"/>
          </w:tcPr>
          <w:p w14:paraId="00D7115E" w14:textId="77777777" w:rsidR="00641716" w:rsidRDefault="00641716" w:rsidP="00802659">
            <w:pPr>
              <w:pStyle w:val="TableParagraph"/>
              <w:ind w:left="107"/>
            </w:pPr>
            <w:r>
              <w:rPr>
                <w:w w:val="85"/>
              </w:rPr>
              <w:t>Revisado</w:t>
            </w:r>
            <w:r>
              <w:rPr>
                <w:spacing w:val="65"/>
              </w:rPr>
              <w:t xml:space="preserve"> </w:t>
            </w:r>
            <w:r>
              <w:rPr>
                <w:w w:val="85"/>
              </w:rPr>
              <w:t>técnicamente</w:t>
            </w:r>
            <w:r>
              <w:rPr>
                <w:spacing w:val="65"/>
              </w:rPr>
              <w:t xml:space="preserve"> </w:t>
            </w:r>
            <w:r>
              <w:rPr>
                <w:spacing w:val="-5"/>
                <w:w w:val="85"/>
              </w:rPr>
              <w:t>en</w:t>
            </w:r>
          </w:p>
          <w:p w14:paraId="55C1FFEA" w14:textId="77777777" w:rsidR="00641716" w:rsidRDefault="00641716" w:rsidP="00802659">
            <w:pPr>
              <w:pStyle w:val="TableParagraph"/>
              <w:spacing w:before="37"/>
              <w:ind w:left="107"/>
            </w:pPr>
            <w:r>
              <w:rPr>
                <w:w w:val="80"/>
              </w:rPr>
              <w:t>OAP: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Olga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Nieves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Oyola</w:t>
            </w:r>
          </w:p>
        </w:tc>
        <w:tc>
          <w:tcPr>
            <w:tcW w:w="1810" w:type="dxa"/>
          </w:tcPr>
          <w:p w14:paraId="0E8399C4" w14:textId="77777777" w:rsidR="00641716" w:rsidRDefault="00641716" w:rsidP="00802659">
            <w:pPr>
              <w:pStyle w:val="TableParagraph"/>
              <w:ind w:left="104"/>
            </w:pPr>
            <w:r>
              <w:rPr>
                <w:w w:val="80"/>
              </w:rPr>
              <w:t>Cargo:</w:t>
            </w:r>
            <w:r>
              <w:rPr>
                <w:spacing w:val="3"/>
              </w:rPr>
              <w:t xml:space="preserve"> </w:t>
            </w:r>
            <w:proofErr w:type="gramStart"/>
            <w:r>
              <w:rPr>
                <w:w w:val="80"/>
              </w:rPr>
              <w:t>Jefe</w:t>
            </w:r>
            <w:proofErr w:type="gramEnd"/>
            <w:r>
              <w:rPr>
                <w:spacing w:val="-1"/>
              </w:rPr>
              <w:t xml:space="preserve"> </w:t>
            </w:r>
            <w:r>
              <w:rPr>
                <w:spacing w:val="-2"/>
                <w:w w:val="80"/>
              </w:rPr>
              <w:t>Talento</w:t>
            </w:r>
          </w:p>
          <w:p w14:paraId="69AEA667" w14:textId="77777777" w:rsidR="00641716" w:rsidRDefault="00641716" w:rsidP="00802659">
            <w:pPr>
              <w:pStyle w:val="TableParagraph"/>
              <w:spacing w:before="37"/>
              <w:ind w:left="104"/>
            </w:pPr>
            <w:r>
              <w:rPr>
                <w:spacing w:val="-2"/>
                <w:w w:val="90"/>
              </w:rPr>
              <w:t>Humano</w:t>
            </w:r>
          </w:p>
        </w:tc>
        <w:tc>
          <w:tcPr>
            <w:tcW w:w="1795" w:type="dxa"/>
          </w:tcPr>
          <w:p w14:paraId="6C32B214" w14:textId="77777777" w:rsidR="00641716" w:rsidRDefault="00641716" w:rsidP="00802659">
            <w:pPr>
              <w:pStyle w:val="TableParagraph"/>
              <w:spacing w:before="146"/>
              <w:ind w:right="61"/>
              <w:jc w:val="center"/>
            </w:pPr>
            <w:r>
              <w:rPr>
                <w:w w:val="80"/>
              </w:rPr>
              <w:t>Fecha: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  <w:w w:val="90"/>
              </w:rPr>
              <w:t>15/11/2023</w:t>
            </w:r>
          </w:p>
        </w:tc>
        <w:tc>
          <w:tcPr>
            <w:tcW w:w="2643" w:type="dxa"/>
          </w:tcPr>
          <w:p w14:paraId="6FE6A259" w14:textId="77777777" w:rsidR="00641716" w:rsidRDefault="00641716" w:rsidP="00802659">
            <w:pPr>
              <w:pStyle w:val="TableParagraph"/>
              <w:spacing w:before="146"/>
              <w:ind w:left="107"/>
            </w:pPr>
            <w:r>
              <w:rPr>
                <w:spacing w:val="-2"/>
                <w:w w:val="90"/>
              </w:rPr>
              <w:t>Firma:</w:t>
            </w:r>
          </w:p>
        </w:tc>
      </w:tr>
      <w:tr w:rsidR="00641716" w14:paraId="1E60EAB4" w14:textId="77777777" w:rsidTr="00F267A0">
        <w:trPr>
          <w:trHeight w:val="582"/>
        </w:trPr>
        <w:tc>
          <w:tcPr>
            <w:tcW w:w="2581" w:type="dxa"/>
          </w:tcPr>
          <w:p w14:paraId="5973E88E" w14:textId="77777777" w:rsidR="00641716" w:rsidRDefault="00641716" w:rsidP="00802659">
            <w:pPr>
              <w:pStyle w:val="TableParagraph"/>
              <w:spacing w:before="146"/>
              <w:ind w:left="107"/>
            </w:pPr>
            <w:r>
              <w:rPr>
                <w:w w:val="80"/>
              </w:rPr>
              <w:t>Aprobado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Mediante: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  <w:w w:val="80"/>
              </w:rPr>
              <w:t>N/A</w:t>
            </w:r>
          </w:p>
        </w:tc>
        <w:tc>
          <w:tcPr>
            <w:tcW w:w="1810" w:type="dxa"/>
          </w:tcPr>
          <w:p w14:paraId="4EAD67A0" w14:textId="77777777" w:rsidR="00641716" w:rsidRDefault="00641716" w:rsidP="00802659">
            <w:pPr>
              <w:pStyle w:val="TableParagraph"/>
              <w:spacing w:before="146"/>
              <w:ind w:left="104"/>
            </w:pPr>
            <w:r>
              <w:rPr>
                <w:w w:val="80"/>
              </w:rPr>
              <w:t>Acta: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  <w:w w:val="90"/>
              </w:rPr>
              <w:t>N/A</w:t>
            </w:r>
          </w:p>
        </w:tc>
        <w:tc>
          <w:tcPr>
            <w:tcW w:w="1795" w:type="dxa"/>
          </w:tcPr>
          <w:p w14:paraId="6D6D4F5F" w14:textId="77777777" w:rsidR="00641716" w:rsidRDefault="00641716" w:rsidP="00802659">
            <w:pPr>
              <w:pStyle w:val="TableParagraph"/>
              <w:spacing w:before="2"/>
              <w:ind w:left="107"/>
            </w:pPr>
            <w:r>
              <w:rPr>
                <w:spacing w:val="-4"/>
                <w:w w:val="90"/>
              </w:rPr>
              <w:t>Acto</w:t>
            </w:r>
          </w:p>
          <w:p w14:paraId="158ADF15" w14:textId="77777777" w:rsidR="00641716" w:rsidRDefault="00641716" w:rsidP="00802659">
            <w:pPr>
              <w:pStyle w:val="TableParagraph"/>
              <w:spacing w:before="37"/>
              <w:ind w:left="107"/>
            </w:pPr>
            <w:r>
              <w:rPr>
                <w:w w:val="80"/>
              </w:rPr>
              <w:t>Administrativo: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  <w:w w:val="90"/>
              </w:rPr>
              <w:t>N/A</w:t>
            </w:r>
          </w:p>
        </w:tc>
        <w:tc>
          <w:tcPr>
            <w:tcW w:w="2643" w:type="dxa"/>
          </w:tcPr>
          <w:p w14:paraId="0B9CEDF1" w14:textId="77777777" w:rsidR="00641716" w:rsidRDefault="00641716" w:rsidP="00802659">
            <w:pPr>
              <w:pStyle w:val="TableParagraph"/>
              <w:spacing w:before="146"/>
              <w:ind w:left="107"/>
            </w:pPr>
            <w:r>
              <w:rPr>
                <w:w w:val="80"/>
              </w:rPr>
              <w:t>Fecha:</w:t>
            </w:r>
            <w:r>
              <w:t xml:space="preserve"> </w:t>
            </w:r>
            <w:r>
              <w:rPr>
                <w:spacing w:val="-2"/>
                <w:w w:val="90"/>
              </w:rPr>
              <w:t>17/11/2023</w:t>
            </w:r>
          </w:p>
        </w:tc>
      </w:tr>
    </w:tbl>
    <w:p w14:paraId="0718BF0E" w14:textId="77777777" w:rsidR="00641716" w:rsidRDefault="00641716" w:rsidP="00641716">
      <w:pPr>
        <w:pStyle w:val="Textoindependiente"/>
        <w:rPr>
          <w:rFonts w:ascii="Arial"/>
          <w:b/>
        </w:rPr>
      </w:pPr>
    </w:p>
    <w:p w14:paraId="7A5B178F" w14:textId="77777777" w:rsidR="00641716" w:rsidRPr="00F267A0" w:rsidRDefault="00641716" w:rsidP="00F267A0">
      <w:pPr>
        <w:pStyle w:val="Prrafodelista"/>
        <w:numPr>
          <w:ilvl w:val="0"/>
          <w:numId w:val="1"/>
        </w:numPr>
        <w:jc w:val="both"/>
        <w:rPr>
          <w:rFonts w:ascii="Arial"/>
          <w:b/>
        </w:rPr>
      </w:pPr>
      <w:r w:rsidRPr="00F267A0">
        <w:rPr>
          <w:b/>
          <w:w w:val="80"/>
        </w:rPr>
        <w:t>CONTROL</w:t>
      </w:r>
      <w:r w:rsidRPr="00F267A0">
        <w:rPr>
          <w:b/>
          <w:spacing w:val="-1"/>
        </w:rPr>
        <w:t xml:space="preserve"> </w:t>
      </w:r>
      <w:r w:rsidRPr="00F267A0">
        <w:rPr>
          <w:b/>
          <w:w w:val="80"/>
        </w:rPr>
        <w:t>DE</w:t>
      </w:r>
      <w:r w:rsidRPr="00F267A0">
        <w:rPr>
          <w:b/>
          <w:spacing w:val="-3"/>
        </w:rPr>
        <w:t xml:space="preserve"> </w:t>
      </w:r>
      <w:r w:rsidRPr="00F267A0">
        <w:rPr>
          <w:b/>
          <w:spacing w:val="-2"/>
          <w:w w:val="80"/>
        </w:rPr>
        <w:t>CAMBIOS</w:t>
      </w:r>
    </w:p>
    <w:p w14:paraId="13A3C1BD" w14:textId="77777777" w:rsidR="00641716" w:rsidRDefault="00641716" w:rsidP="00641716">
      <w:pPr>
        <w:pStyle w:val="Textoindependiente"/>
        <w:spacing w:before="204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3462"/>
        <w:gridCol w:w="2648"/>
        <w:gridCol w:w="1767"/>
      </w:tblGrid>
      <w:tr w:rsidR="00641716" w14:paraId="5ECD5451" w14:textId="77777777" w:rsidTr="00802659">
        <w:trPr>
          <w:trHeight w:val="290"/>
        </w:trPr>
        <w:tc>
          <w:tcPr>
            <w:tcW w:w="8830" w:type="dxa"/>
            <w:gridSpan w:val="4"/>
            <w:shd w:val="clear" w:color="auto" w:fill="A6A6A6"/>
          </w:tcPr>
          <w:p w14:paraId="0C4C1BA6" w14:textId="77777777" w:rsidR="00641716" w:rsidRDefault="00641716" w:rsidP="00802659">
            <w:pPr>
              <w:pStyle w:val="TableParagraph"/>
              <w:ind w:lef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CONTROL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CAMBIOS</w:t>
            </w:r>
          </w:p>
        </w:tc>
      </w:tr>
      <w:tr w:rsidR="00641716" w14:paraId="3400756F" w14:textId="77777777" w:rsidTr="00802659">
        <w:trPr>
          <w:trHeight w:val="580"/>
        </w:trPr>
        <w:tc>
          <w:tcPr>
            <w:tcW w:w="953" w:type="dxa"/>
          </w:tcPr>
          <w:p w14:paraId="06289D4B" w14:textId="77777777" w:rsidR="00641716" w:rsidRDefault="00641716" w:rsidP="00802659">
            <w:pPr>
              <w:pStyle w:val="TableParagraph"/>
              <w:spacing w:before="146"/>
              <w:ind w:left="14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Versi</w:t>
            </w:r>
            <w:r>
              <w:rPr>
                <w:rFonts w:ascii="Arial"/>
                <w:b/>
                <w:spacing w:val="-2"/>
                <w:w w:val="90"/>
              </w:rPr>
              <w:t>ó</w:t>
            </w:r>
            <w:r>
              <w:rPr>
                <w:rFonts w:ascii="Arial"/>
                <w:b/>
                <w:spacing w:val="-2"/>
                <w:w w:val="90"/>
              </w:rPr>
              <w:t>n</w:t>
            </w:r>
          </w:p>
        </w:tc>
        <w:tc>
          <w:tcPr>
            <w:tcW w:w="3462" w:type="dxa"/>
          </w:tcPr>
          <w:p w14:paraId="5F26EF01" w14:textId="77777777" w:rsidR="00641716" w:rsidRDefault="00641716" w:rsidP="00802659">
            <w:pPr>
              <w:pStyle w:val="TableParagraph"/>
              <w:ind w:left="9" w:right="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Fecha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w w:val="80"/>
              </w:rPr>
              <w:t>y</w:t>
            </w:r>
            <w:r>
              <w:rPr>
                <w:rFonts w:ascii="Arial"/>
                <w:b/>
              </w:rPr>
              <w:t xml:space="preserve"> </w:t>
            </w:r>
            <w:r>
              <w:rPr>
                <w:rFonts w:ascii="Arial"/>
                <w:b/>
                <w:w w:val="80"/>
              </w:rPr>
              <w:t>acto</w:t>
            </w:r>
            <w:r>
              <w:rPr>
                <w:rFonts w:ascii="Arial"/>
                <w:b/>
              </w:rPr>
              <w:t xml:space="preserve"> </w:t>
            </w:r>
            <w:r>
              <w:rPr>
                <w:rFonts w:ascii="Arial"/>
                <w:b/>
                <w:w w:val="80"/>
              </w:rPr>
              <w:t>administrativo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</w:rPr>
              <w:t>de</w:t>
            </w:r>
          </w:p>
          <w:p w14:paraId="73ABF25F" w14:textId="77777777" w:rsidR="00641716" w:rsidRDefault="00641716" w:rsidP="00802659">
            <w:pPr>
              <w:pStyle w:val="TableParagraph"/>
              <w:spacing w:before="37"/>
              <w:ind w:left="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aprobación</w:t>
            </w:r>
          </w:p>
        </w:tc>
        <w:tc>
          <w:tcPr>
            <w:tcW w:w="2648" w:type="dxa"/>
          </w:tcPr>
          <w:p w14:paraId="267E0DC4" w14:textId="77777777" w:rsidR="00641716" w:rsidRDefault="00641716" w:rsidP="00802659">
            <w:pPr>
              <w:pStyle w:val="TableParagraph"/>
              <w:spacing w:before="146"/>
              <w:ind w:left="30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del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cambio</w:t>
            </w:r>
          </w:p>
        </w:tc>
        <w:tc>
          <w:tcPr>
            <w:tcW w:w="1767" w:type="dxa"/>
          </w:tcPr>
          <w:p w14:paraId="4CE2D75E" w14:textId="77777777" w:rsidR="00641716" w:rsidRDefault="00641716" w:rsidP="00802659">
            <w:pPr>
              <w:pStyle w:val="TableParagraph"/>
              <w:ind w:left="385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Nombre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  <w:spacing w:val="-5"/>
                <w:w w:val="90"/>
              </w:rPr>
              <w:t>del</w:t>
            </w:r>
          </w:p>
          <w:p w14:paraId="356D0FB5" w14:textId="77777777" w:rsidR="00641716" w:rsidRDefault="00641716" w:rsidP="00802659">
            <w:pPr>
              <w:pStyle w:val="TableParagraph"/>
              <w:spacing w:before="37"/>
              <w:ind w:left="43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solicitante</w:t>
            </w:r>
          </w:p>
        </w:tc>
      </w:tr>
      <w:tr w:rsidR="00641716" w14:paraId="17F2F4B0" w14:textId="77777777" w:rsidTr="00802659">
        <w:trPr>
          <w:trHeight w:val="582"/>
        </w:trPr>
        <w:tc>
          <w:tcPr>
            <w:tcW w:w="953" w:type="dxa"/>
            <w:vAlign w:val="center"/>
          </w:tcPr>
          <w:p w14:paraId="10A605A2" w14:textId="77777777" w:rsidR="00641716" w:rsidRPr="007F4EC3" w:rsidRDefault="00641716" w:rsidP="00802659">
            <w:pPr>
              <w:pStyle w:val="TableParagraph"/>
              <w:jc w:val="center"/>
              <w:rPr>
                <w:rFonts w:ascii="Arial Narrow" w:hAnsi="Arial Narrow"/>
                <w:sz w:val="20"/>
              </w:rPr>
            </w:pPr>
            <w:r w:rsidRPr="007F4EC3">
              <w:rPr>
                <w:rFonts w:ascii="Arial Narrow" w:hAnsi="Arial Narrow"/>
                <w:b/>
                <w:spacing w:val="-10"/>
                <w:w w:val="90"/>
                <w:sz w:val="20"/>
                <w:szCs w:val="20"/>
              </w:rPr>
              <w:t>1</w:t>
            </w:r>
          </w:p>
        </w:tc>
        <w:tc>
          <w:tcPr>
            <w:tcW w:w="3462" w:type="dxa"/>
            <w:vAlign w:val="center"/>
          </w:tcPr>
          <w:p w14:paraId="4C32D751" w14:textId="3DE0E527" w:rsidR="00641716" w:rsidRPr="007F4EC3" w:rsidRDefault="00641716" w:rsidP="00802659">
            <w:pPr>
              <w:pStyle w:val="TableParagraph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pacing w:val="-2"/>
                <w:w w:val="90"/>
                <w:sz w:val="20"/>
                <w:szCs w:val="20"/>
              </w:rPr>
              <w:t>17</w:t>
            </w:r>
            <w:r w:rsidRPr="007F4EC3">
              <w:rPr>
                <w:rFonts w:ascii="Arial Narrow" w:hAnsi="Arial Narrow"/>
                <w:spacing w:val="-2"/>
                <w:w w:val="90"/>
                <w:sz w:val="20"/>
                <w:szCs w:val="20"/>
              </w:rPr>
              <w:t>/</w:t>
            </w:r>
            <w:r>
              <w:rPr>
                <w:rFonts w:ascii="Arial Narrow" w:hAnsi="Arial Narrow"/>
                <w:spacing w:val="-2"/>
                <w:w w:val="90"/>
                <w:sz w:val="20"/>
                <w:szCs w:val="20"/>
              </w:rPr>
              <w:t>11</w:t>
            </w:r>
            <w:r w:rsidRPr="007F4EC3">
              <w:rPr>
                <w:rFonts w:ascii="Arial Narrow" w:hAnsi="Arial Narrow"/>
                <w:spacing w:val="-2"/>
                <w:w w:val="90"/>
                <w:sz w:val="20"/>
                <w:szCs w:val="20"/>
              </w:rPr>
              <w:t>/202</w:t>
            </w:r>
            <w:r w:rsidR="00266B5E">
              <w:rPr>
                <w:rFonts w:ascii="Arial Narrow" w:hAnsi="Arial Narrow"/>
                <w:spacing w:val="-2"/>
                <w:w w:val="90"/>
                <w:sz w:val="20"/>
                <w:szCs w:val="20"/>
              </w:rPr>
              <w:t>3</w:t>
            </w:r>
          </w:p>
        </w:tc>
        <w:tc>
          <w:tcPr>
            <w:tcW w:w="2648" w:type="dxa"/>
            <w:vAlign w:val="center"/>
          </w:tcPr>
          <w:p w14:paraId="557B127F" w14:textId="77777777" w:rsidR="00641716" w:rsidRPr="007F4EC3" w:rsidRDefault="00641716" w:rsidP="00802659">
            <w:pPr>
              <w:pStyle w:val="TableParagraph"/>
              <w:jc w:val="center"/>
              <w:rPr>
                <w:rFonts w:ascii="Arial Narrow" w:hAnsi="Arial Narrow"/>
                <w:sz w:val="20"/>
              </w:rPr>
            </w:pPr>
            <w:r w:rsidRPr="007F4EC3">
              <w:rPr>
                <w:rFonts w:ascii="Arial Narrow" w:hAnsi="Arial Narrow"/>
                <w:w w:val="80"/>
                <w:sz w:val="20"/>
                <w:szCs w:val="20"/>
              </w:rPr>
              <w:t>Emisión</w:t>
            </w:r>
            <w:r w:rsidRPr="007F4EC3">
              <w:rPr>
                <w:rFonts w:ascii="Arial Narrow" w:hAnsi="Arial Narrow"/>
                <w:spacing w:val="-4"/>
                <w:sz w:val="20"/>
                <w:szCs w:val="20"/>
              </w:rPr>
              <w:t xml:space="preserve"> </w:t>
            </w:r>
            <w:r w:rsidRPr="007F4EC3">
              <w:rPr>
                <w:rFonts w:ascii="Arial Narrow" w:hAnsi="Arial Narrow"/>
                <w:w w:val="80"/>
                <w:sz w:val="20"/>
                <w:szCs w:val="20"/>
              </w:rPr>
              <w:t>del</w:t>
            </w:r>
            <w:r w:rsidRPr="007F4EC3">
              <w:rPr>
                <w:rFonts w:ascii="Arial Narrow" w:hAnsi="Arial Narrow"/>
                <w:spacing w:val="-6"/>
                <w:sz w:val="20"/>
                <w:szCs w:val="20"/>
              </w:rPr>
              <w:t xml:space="preserve"> </w:t>
            </w:r>
            <w:r w:rsidRPr="007F4EC3">
              <w:rPr>
                <w:rFonts w:ascii="Arial Narrow" w:hAnsi="Arial Narrow"/>
                <w:spacing w:val="-2"/>
                <w:w w:val="80"/>
                <w:sz w:val="20"/>
                <w:szCs w:val="20"/>
              </w:rPr>
              <w:t>documento</w:t>
            </w:r>
          </w:p>
        </w:tc>
        <w:tc>
          <w:tcPr>
            <w:tcW w:w="1767" w:type="dxa"/>
            <w:vAlign w:val="center"/>
          </w:tcPr>
          <w:p w14:paraId="6D816455" w14:textId="77777777" w:rsidR="00641716" w:rsidRPr="007F4EC3" w:rsidRDefault="00641716" w:rsidP="00802659">
            <w:pPr>
              <w:pStyle w:val="TableParagraph"/>
              <w:jc w:val="center"/>
              <w:rPr>
                <w:rFonts w:ascii="Arial Narrow" w:hAnsi="Arial Narrow"/>
                <w:sz w:val="20"/>
              </w:rPr>
            </w:pPr>
            <w:r w:rsidRPr="007F4EC3">
              <w:rPr>
                <w:rFonts w:ascii="Arial Narrow" w:hAnsi="Arial Narrow"/>
                <w:spacing w:val="-2"/>
                <w:w w:val="85"/>
                <w:sz w:val="20"/>
                <w:szCs w:val="20"/>
              </w:rPr>
              <w:t>Viviana</w:t>
            </w:r>
            <w:r w:rsidRPr="007F4EC3">
              <w:rPr>
                <w:rFonts w:ascii="Arial Narrow" w:hAnsi="Arial Narrow"/>
                <w:spacing w:val="-5"/>
                <w:w w:val="85"/>
                <w:sz w:val="20"/>
                <w:szCs w:val="20"/>
              </w:rPr>
              <w:t xml:space="preserve"> </w:t>
            </w:r>
            <w:r w:rsidRPr="007F4EC3">
              <w:rPr>
                <w:rFonts w:ascii="Arial Narrow" w:hAnsi="Arial Narrow"/>
                <w:spacing w:val="-2"/>
                <w:w w:val="85"/>
                <w:sz w:val="20"/>
                <w:szCs w:val="20"/>
              </w:rPr>
              <w:t>Londoño</w:t>
            </w:r>
            <w:r w:rsidRPr="007F4EC3">
              <w:rPr>
                <w:rFonts w:ascii="Arial Narrow" w:hAnsi="Arial Narrow"/>
                <w:spacing w:val="-4"/>
                <w:w w:val="85"/>
                <w:sz w:val="20"/>
                <w:szCs w:val="20"/>
              </w:rPr>
              <w:t xml:space="preserve"> </w:t>
            </w:r>
            <w:r w:rsidRPr="007F4EC3">
              <w:rPr>
                <w:rFonts w:ascii="Arial Narrow" w:hAnsi="Arial Narrow"/>
                <w:spacing w:val="-2"/>
                <w:w w:val="85"/>
                <w:sz w:val="20"/>
                <w:szCs w:val="20"/>
              </w:rPr>
              <w:t xml:space="preserve">Moreno </w:t>
            </w:r>
            <w:r w:rsidRPr="007F4EC3">
              <w:rPr>
                <w:rFonts w:ascii="Arial Narrow" w:hAnsi="Arial Narrow"/>
                <w:w w:val="80"/>
                <w:sz w:val="20"/>
                <w:szCs w:val="20"/>
              </w:rPr>
              <w:t>Representante legal IDER</w:t>
            </w:r>
          </w:p>
        </w:tc>
      </w:tr>
      <w:tr w:rsidR="00641716" w14:paraId="52E7B2A6" w14:textId="77777777" w:rsidTr="00802659">
        <w:trPr>
          <w:trHeight w:val="582"/>
        </w:trPr>
        <w:tc>
          <w:tcPr>
            <w:tcW w:w="953" w:type="dxa"/>
            <w:vAlign w:val="center"/>
          </w:tcPr>
          <w:p w14:paraId="5EA1B550" w14:textId="77777777" w:rsidR="00641716" w:rsidRPr="007F4EC3" w:rsidRDefault="00641716" w:rsidP="00802659">
            <w:pPr>
              <w:pStyle w:val="TableParagraph"/>
              <w:jc w:val="center"/>
              <w:rPr>
                <w:rFonts w:ascii="Arial Narrow" w:hAnsi="Arial Narrow"/>
                <w:b/>
                <w:spacing w:val="-10"/>
                <w:w w:val="90"/>
                <w:sz w:val="20"/>
                <w:szCs w:val="20"/>
              </w:rPr>
            </w:pPr>
            <w:r w:rsidRPr="007F4EC3">
              <w:rPr>
                <w:rFonts w:ascii="Arial Narrow" w:hAnsi="Arial Narro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62" w:type="dxa"/>
            <w:vAlign w:val="center"/>
          </w:tcPr>
          <w:p w14:paraId="7CB5B2CC" w14:textId="77777777" w:rsidR="00641716" w:rsidRPr="007F4EC3" w:rsidRDefault="00641716" w:rsidP="00802659">
            <w:pPr>
              <w:pStyle w:val="TableParagraph"/>
              <w:jc w:val="center"/>
              <w:rPr>
                <w:rFonts w:ascii="Arial Narrow" w:hAnsi="Arial Narrow"/>
                <w:spacing w:val="-2"/>
                <w:w w:val="90"/>
                <w:sz w:val="20"/>
                <w:szCs w:val="20"/>
              </w:rPr>
            </w:pPr>
            <w:r w:rsidRPr="007F4EC3">
              <w:rPr>
                <w:rFonts w:ascii="Arial Narrow" w:hAnsi="Arial Narrow"/>
                <w:spacing w:val="-2"/>
                <w:w w:val="90"/>
                <w:sz w:val="20"/>
                <w:szCs w:val="20"/>
              </w:rPr>
              <w:t>17 /12 / 2024</w:t>
            </w:r>
          </w:p>
        </w:tc>
        <w:tc>
          <w:tcPr>
            <w:tcW w:w="2648" w:type="dxa"/>
            <w:vAlign w:val="center"/>
          </w:tcPr>
          <w:p w14:paraId="61993C29" w14:textId="77777777" w:rsidR="00641716" w:rsidRPr="007F4EC3" w:rsidRDefault="00641716" w:rsidP="00802659">
            <w:pPr>
              <w:pStyle w:val="TableParagraph"/>
              <w:jc w:val="both"/>
              <w:rPr>
                <w:rFonts w:ascii="Arial Narrow" w:hAnsi="Arial Narrow"/>
                <w:w w:val="80"/>
                <w:sz w:val="20"/>
                <w:szCs w:val="20"/>
              </w:rPr>
            </w:pPr>
            <w:r w:rsidRPr="007F4EC3">
              <w:rPr>
                <w:rFonts w:ascii="Arial Narrow" w:hAnsi="Arial Narrow"/>
                <w:sz w:val="20"/>
                <w:szCs w:val="2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1767" w:type="dxa"/>
            <w:vAlign w:val="center"/>
          </w:tcPr>
          <w:p w14:paraId="4EA5DB11" w14:textId="77777777" w:rsidR="00641716" w:rsidRPr="007F4EC3" w:rsidRDefault="00641716" w:rsidP="00802659">
            <w:pPr>
              <w:pStyle w:val="TableParagraph"/>
              <w:ind w:right="155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F4EC3">
              <w:rPr>
                <w:rFonts w:ascii="Arial Narrow" w:hAnsi="Arial Narrow"/>
                <w:sz w:val="20"/>
                <w:szCs w:val="20"/>
              </w:rPr>
              <w:t xml:space="preserve">Campo Elías </w:t>
            </w:r>
            <w:proofErr w:type="spellStart"/>
            <w:r w:rsidRPr="007F4EC3">
              <w:rPr>
                <w:rFonts w:ascii="Arial Narrow" w:hAnsi="Arial Narrow"/>
                <w:sz w:val="20"/>
                <w:szCs w:val="20"/>
              </w:rPr>
              <w:t>Teheran</w:t>
            </w:r>
            <w:proofErr w:type="spellEnd"/>
            <w:r w:rsidRPr="007F4EC3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7F4EC3">
              <w:rPr>
                <w:rFonts w:ascii="Arial Narrow" w:hAnsi="Arial Narrow"/>
                <w:sz w:val="20"/>
                <w:szCs w:val="20"/>
              </w:rPr>
              <w:t>Humanez</w:t>
            </w:r>
            <w:proofErr w:type="spellEnd"/>
          </w:p>
          <w:p w14:paraId="4BD203C6" w14:textId="77777777" w:rsidR="00641716" w:rsidRPr="007F4EC3" w:rsidRDefault="00641716" w:rsidP="00802659">
            <w:pPr>
              <w:pStyle w:val="TableParagraph"/>
              <w:jc w:val="center"/>
              <w:rPr>
                <w:rFonts w:ascii="Arial Narrow" w:hAnsi="Arial Narrow"/>
                <w:spacing w:val="-2"/>
                <w:w w:val="85"/>
                <w:sz w:val="20"/>
                <w:szCs w:val="20"/>
              </w:rPr>
            </w:pPr>
            <w:r w:rsidRPr="007F4EC3">
              <w:rPr>
                <w:rFonts w:ascii="Arial Narrow" w:hAnsi="Arial Narrow"/>
                <w:sz w:val="20"/>
                <w:szCs w:val="20"/>
              </w:rPr>
              <w:t>Director General IDER</w:t>
            </w:r>
          </w:p>
        </w:tc>
      </w:tr>
    </w:tbl>
    <w:p w14:paraId="1DBD5D7A" w14:textId="77777777" w:rsidR="00641716" w:rsidRDefault="00641716" w:rsidP="00641716"/>
    <w:p w14:paraId="0EFB5951" w14:textId="77777777" w:rsidR="00641716" w:rsidRPr="0001585D" w:rsidRDefault="00641716" w:rsidP="00A4566E">
      <w:pPr>
        <w:jc w:val="both"/>
        <w:rPr>
          <w:rFonts w:ascii="Arial Narrow" w:hAnsi="Arial Narrow" w:cs="Segoe UI"/>
        </w:rPr>
      </w:pPr>
    </w:p>
    <w:sectPr w:rsidR="00641716" w:rsidRPr="0001585D" w:rsidSect="007B48B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A0E9C" w14:textId="77777777" w:rsidR="003B6566" w:rsidRDefault="003B6566" w:rsidP="00860192">
      <w:pPr>
        <w:spacing w:after="0" w:line="240" w:lineRule="auto"/>
      </w:pPr>
      <w:r>
        <w:separator/>
      </w:r>
    </w:p>
  </w:endnote>
  <w:endnote w:type="continuationSeparator" w:id="0">
    <w:p w14:paraId="388EFD92" w14:textId="77777777" w:rsidR="003B6566" w:rsidRDefault="003B6566" w:rsidP="00860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17069" w14:textId="77777777" w:rsidR="003B6566" w:rsidRDefault="003B6566" w:rsidP="00860192">
      <w:pPr>
        <w:spacing w:after="0" w:line="240" w:lineRule="auto"/>
      </w:pPr>
      <w:r>
        <w:separator/>
      </w:r>
    </w:p>
  </w:footnote>
  <w:footnote w:type="continuationSeparator" w:id="0">
    <w:p w14:paraId="544E98C5" w14:textId="77777777" w:rsidR="003B6566" w:rsidRDefault="003B6566" w:rsidP="00860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680"/>
      <w:gridCol w:w="1265"/>
      <w:gridCol w:w="1812"/>
      <w:gridCol w:w="818"/>
      <w:gridCol w:w="1253"/>
    </w:tblGrid>
    <w:tr w:rsidR="00037E45" w:rsidRPr="00037E45" w14:paraId="330BC8E1" w14:textId="77777777" w:rsidTr="00641716">
      <w:trPr>
        <w:trHeight w:val="330"/>
        <w:jc w:val="center"/>
      </w:trPr>
      <w:tc>
        <w:tcPr>
          <w:tcW w:w="2084" w:type="pct"/>
          <w:vMerge w:val="restart"/>
          <w:vAlign w:val="center"/>
        </w:tcPr>
        <w:p w14:paraId="47B0C7CC" w14:textId="186ACCA4" w:rsidR="00037E45" w:rsidRPr="00037E45" w:rsidRDefault="00037E45" w:rsidP="00037E45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</w:pPr>
          <w:r w:rsidRPr="00037E45">
            <w:rPr>
              <w:rFonts w:ascii="Times New Roman" w:eastAsia="Times New Roman" w:hAnsi="Times New Roman" w:cs="Times New Roman"/>
              <w:noProof/>
              <w:kern w:val="0"/>
              <w:sz w:val="24"/>
              <w:szCs w:val="24"/>
              <w:lang w:val="es-ES" w:eastAsia="es-ES"/>
              <w14:ligatures w14:val="none"/>
            </w:rPr>
            <w:drawing>
              <wp:inline distT="0" distB="0" distL="0" distR="0" wp14:anchorId="6B200D72" wp14:editId="09A84BA6">
                <wp:extent cx="2238375" cy="419100"/>
                <wp:effectExtent l="0" t="0" r="9525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3837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16" w:type="pct"/>
          <w:gridSpan w:val="4"/>
          <w:vAlign w:val="center"/>
        </w:tcPr>
        <w:p w14:paraId="63EDC0D6" w14:textId="77777777" w:rsidR="00037E45" w:rsidRPr="00037E45" w:rsidRDefault="00037E45" w:rsidP="00037E45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</w:pPr>
          <w:r w:rsidRPr="00037E45"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  <w:t>INSTITUTO DISTRITAL DE DEPORTE Y RECREACIÓN</w:t>
          </w:r>
        </w:p>
      </w:tc>
    </w:tr>
    <w:tr w:rsidR="00037E45" w:rsidRPr="00037E45" w14:paraId="007A5631" w14:textId="77777777" w:rsidTr="00641716">
      <w:trPr>
        <w:trHeight w:val="330"/>
        <w:jc w:val="center"/>
      </w:trPr>
      <w:tc>
        <w:tcPr>
          <w:tcW w:w="2084" w:type="pct"/>
          <w:vMerge/>
        </w:tcPr>
        <w:p w14:paraId="6626323B" w14:textId="77777777" w:rsidR="00037E45" w:rsidRPr="00037E45" w:rsidRDefault="00037E45" w:rsidP="00037E45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</w:pPr>
        </w:p>
      </w:tc>
      <w:tc>
        <w:tcPr>
          <w:tcW w:w="717" w:type="pct"/>
          <w:vAlign w:val="center"/>
        </w:tcPr>
        <w:p w14:paraId="6262011C" w14:textId="77777777" w:rsidR="00037E45" w:rsidRPr="00037E45" w:rsidRDefault="00037E45" w:rsidP="00037E45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</w:pPr>
          <w:r w:rsidRPr="00037E45"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  <w:t>Proceso:</w:t>
          </w:r>
        </w:p>
      </w:tc>
      <w:tc>
        <w:tcPr>
          <w:tcW w:w="1026" w:type="pct"/>
          <w:vAlign w:val="center"/>
        </w:tcPr>
        <w:p w14:paraId="64D17CCA" w14:textId="77777777" w:rsidR="00037E45" w:rsidRPr="00037E45" w:rsidRDefault="00037E45" w:rsidP="00037E45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</w:pPr>
          <w:r w:rsidRPr="00037E45"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  <w:t>Gestión Estratégica de Talento Humano</w:t>
          </w:r>
        </w:p>
      </w:tc>
      <w:tc>
        <w:tcPr>
          <w:tcW w:w="463" w:type="pct"/>
          <w:vAlign w:val="center"/>
        </w:tcPr>
        <w:p w14:paraId="53AD479E" w14:textId="77777777" w:rsidR="00037E45" w:rsidRPr="00037E45" w:rsidRDefault="00037E45" w:rsidP="00037E45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</w:pPr>
          <w:r w:rsidRPr="00037E45"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  <w:t>Código:</w:t>
          </w:r>
        </w:p>
      </w:tc>
      <w:tc>
        <w:tcPr>
          <w:tcW w:w="709" w:type="pct"/>
          <w:vAlign w:val="center"/>
        </w:tcPr>
        <w:p w14:paraId="39A16A5D" w14:textId="37FBC8DF" w:rsidR="00037E45" w:rsidRPr="00037E45" w:rsidRDefault="00037E45" w:rsidP="00037E45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</w:pPr>
          <w:bookmarkStart w:id="0" w:name="_Hlk141531793"/>
          <w:r w:rsidRPr="00037E45"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  <w:t>ESGHDAYFPT – 0</w:t>
          </w:r>
          <w:bookmarkEnd w:id="0"/>
          <w:r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  <w:t>9</w:t>
          </w:r>
        </w:p>
      </w:tc>
    </w:tr>
    <w:tr w:rsidR="00037E45" w:rsidRPr="00037E45" w14:paraId="25AC7FE1" w14:textId="77777777" w:rsidTr="00641716">
      <w:tblPrEx>
        <w:tblCellMar>
          <w:left w:w="108" w:type="dxa"/>
          <w:right w:w="108" w:type="dxa"/>
        </w:tblCellMar>
      </w:tblPrEx>
      <w:trPr>
        <w:trHeight w:val="341"/>
        <w:jc w:val="center"/>
      </w:trPr>
      <w:tc>
        <w:tcPr>
          <w:tcW w:w="2084" w:type="pct"/>
          <w:vMerge/>
        </w:tcPr>
        <w:p w14:paraId="7049588F" w14:textId="77777777" w:rsidR="00037E45" w:rsidRPr="00037E45" w:rsidRDefault="00037E45" w:rsidP="00037E45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</w:pPr>
        </w:p>
      </w:tc>
      <w:tc>
        <w:tcPr>
          <w:tcW w:w="717" w:type="pct"/>
          <w:vAlign w:val="center"/>
        </w:tcPr>
        <w:p w14:paraId="48D76015" w14:textId="77777777" w:rsidR="00037E45" w:rsidRPr="00037E45" w:rsidRDefault="00037E45" w:rsidP="00037E45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</w:pPr>
          <w:r w:rsidRPr="00037E45"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  <w:t>Documento:</w:t>
          </w:r>
        </w:p>
      </w:tc>
      <w:tc>
        <w:tcPr>
          <w:tcW w:w="1026" w:type="pct"/>
          <w:vAlign w:val="center"/>
        </w:tcPr>
        <w:p w14:paraId="098DEDDC" w14:textId="5278E490" w:rsidR="00037E45" w:rsidRPr="00037E45" w:rsidRDefault="00037E45" w:rsidP="00037E45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</w:pPr>
          <w:r w:rsidRPr="00037E45"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  <w:t>Procedimiento para la vinculación</w:t>
          </w:r>
          <w:r w:rsidRPr="00037E45"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  <w:tab/>
            <w:t xml:space="preserve">de practicantes/pasantes en el </w:t>
          </w:r>
          <w:r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  <w:t>IDER</w:t>
          </w:r>
        </w:p>
      </w:tc>
      <w:tc>
        <w:tcPr>
          <w:tcW w:w="463" w:type="pct"/>
          <w:vAlign w:val="center"/>
        </w:tcPr>
        <w:p w14:paraId="24EAB770" w14:textId="77777777" w:rsidR="00037E45" w:rsidRPr="00037E45" w:rsidRDefault="00037E45" w:rsidP="00037E45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</w:pPr>
          <w:r w:rsidRPr="00037E45"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  <w:t>Versión:</w:t>
          </w:r>
        </w:p>
      </w:tc>
      <w:tc>
        <w:tcPr>
          <w:tcW w:w="709" w:type="pct"/>
          <w:vAlign w:val="center"/>
        </w:tcPr>
        <w:p w14:paraId="5B8C0519" w14:textId="77777777" w:rsidR="00037E45" w:rsidRPr="00037E45" w:rsidRDefault="00037E45" w:rsidP="00037E45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</w:pPr>
          <w:r w:rsidRPr="00037E45"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  <w:t>2.0</w:t>
          </w:r>
        </w:p>
      </w:tc>
    </w:tr>
    <w:tr w:rsidR="00037E45" w:rsidRPr="00037E45" w14:paraId="66150D8C" w14:textId="77777777" w:rsidTr="00641716">
      <w:tblPrEx>
        <w:tblCellMar>
          <w:left w:w="108" w:type="dxa"/>
          <w:right w:w="108" w:type="dxa"/>
        </w:tblCellMar>
      </w:tblPrEx>
      <w:trPr>
        <w:trHeight w:val="175"/>
        <w:jc w:val="center"/>
      </w:trPr>
      <w:tc>
        <w:tcPr>
          <w:tcW w:w="2084" w:type="pct"/>
          <w:vMerge/>
        </w:tcPr>
        <w:p w14:paraId="65B28E83" w14:textId="77777777" w:rsidR="00037E45" w:rsidRPr="00037E45" w:rsidRDefault="00037E45" w:rsidP="00037E45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</w:pPr>
        </w:p>
      </w:tc>
      <w:tc>
        <w:tcPr>
          <w:tcW w:w="717" w:type="pct"/>
          <w:vAlign w:val="center"/>
        </w:tcPr>
        <w:p w14:paraId="0E122523" w14:textId="77777777" w:rsidR="00037E45" w:rsidRPr="00037E45" w:rsidRDefault="00037E45" w:rsidP="00037E45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</w:pPr>
          <w:r w:rsidRPr="00037E45"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  <w:t>Fecha de aprobación:</w:t>
          </w:r>
        </w:p>
      </w:tc>
      <w:tc>
        <w:tcPr>
          <w:tcW w:w="1026" w:type="pct"/>
          <w:vAlign w:val="center"/>
        </w:tcPr>
        <w:p w14:paraId="6927789E" w14:textId="77777777" w:rsidR="00037E45" w:rsidRPr="00037E45" w:rsidRDefault="00037E45" w:rsidP="00037E45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</w:pPr>
          <w:r w:rsidRPr="00037E45"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  <w:t>17/12/2024</w:t>
          </w:r>
        </w:p>
      </w:tc>
      <w:tc>
        <w:tcPr>
          <w:tcW w:w="463" w:type="pct"/>
          <w:vAlign w:val="center"/>
        </w:tcPr>
        <w:p w14:paraId="2A4B3B7D" w14:textId="77777777" w:rsidR="00037E45" w:rsidRPr="00037E45" w:rsidRDefault="00037E45" w:rsidP="00037E45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</w:pPr>
          <w:r w:rsidRPr="00037E45"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  <w:t>Página</w:t>
          </w:r>
        </w:p>
      </w:tc>
      <w:tc>
        <w:tcPr>
          <w:tcW w:w="709" w:type="pct"/>
          <w:vAlign w:val="center"/>
        </w:tcPr>
        <w:p w14:paraId="2335E814" w14:textId="77777777" w:rsidR="00037E45" w:rsidRPr="00037E45" w:rsidRDefault="00037E45" w:rsidP="00037E45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Arial"/>
              <w:kern w:val="0"/>
              <w:sz w:val="20"/>
              <w:szCs w:val="20"/>
              <w:lang w:val="es-ES_tradnl" w:eastAsia="es-ES"/>
              <w14:ligatures w14:val="none"/>
            </w:rPr>
          </w:pPr>
          <w:r w:rsidRPr="00037E45">
            <w:rPr>
              <w:rFonts w:ascii="Arial Narrow" w:eastAsia="Times New Roman" w:hAnsi="Arial Narrow" w:cs="Arial"/>
              <w:kern w:val="0"/>
              <w:sz w:val="20"/>
              <w:szCs w:val="20"/>
              <w:lang w:val="es-ES" w:eastAsia="es-ES"/>
              <w14:ligatures w14:val="none"/>
            </w:rPr>
            <w:t xml:space="preserve">Página </w:t>
          </w:r>
          <w:r w:rsidRPr="00037E45">
            <w:rPr>
              <w:rFonts w:ascii="Arial Narrow" w:eastAsia="Times New Roman" w:hAnsi="Arial Narrow" w:cs="Arial"/>
              <w:b/>
              <w:bCs/>
              <w:kern w:val="0"/>
              <w:sz w:val="20"/>
              <w:szCs w:val="20"/>
              <w:lang w:val="es-ES_tradnl" w:eastAsia="es-ES"/>
              <w14:ligatures w14:val="none"/>
            </w:rPr>
            <w:fldChar w:fldCharType="begin"/>
          </w:r>
          <w:r w:rsidRPr="00037E45">
            <w:rPr>
              <w:rFonts w:ascii="Arial Narrow" w:eastAsia="Times New Roman" w:hAnsi="Arial Narrow" w:cs="Arial"/>
              <w:b/>
              <w:bCs/>
              <w:kern w:val="0"/>
              <w:sz w:val="20"/>
              <w:szCs w:val="20"/>
              <w:lang w:val="es-ES_tradnl" w:eastAsia="es-ES"/>
              <w14:ligatures w14:val="none"/>
            </w:rPr>
            <w:instrText>PAGE  \* Arabic  \* MERGEFORMAT</w:instrText>
          </w:r>
          <w:r w:rsidRPr="00037E45">
            <w:rPr>
              <w:rFonts w:ascii="Arial Narrow" w:eastAsia="Times New Roman" w:hAnsi="Arial Narrow" w:cs="Arial"/>
              <w:b/>
              <w:bCs/>
              <w:kern w:val="0"/>
              <w:sz w:val="20"/>
              <w:szCs w:val="20"/>
              <w:lang w:val="es-ES_tradnl" w:eastAsia="es-ES"/>
              <w14:ligatures w14:val="none"/>
            </w:rPr>
            <w:fldChar w:fldCharType="separate"/>
          </w:r>
          <w:r w:rsidRPr="00037E45">
            <w:rPr>
              <w:rFonts w:ascii="Arial Narrow" w:eastAsia="Times New Roman" w:hAnsi="Arial Narrow" w:cs="Arial"/>
              <w:b/>
              <w:bCs/>
              <w:kern w:val="0"/>
              <w:sz w:val="20"/>
              <w:szCs w:val="20"/>
              <w:lang w:val="es-ES" w:eastAsia="es-ES"/>
              <w14:ligatures w14:val="none"/>
            </w:rPr>
            <w:t>1</w:t>
          </w:r>
          <w:r w:rsidRPr="00037E45">
            <w:rPr>
              <w:rFonts w:ascii="Arial Narrow" w:eastAsia="Times New Roman" w:hAnsi="Arial Narrow" w:cs="Arial"/>
              <w:b/>
              <w:bCs/>
              <w:kern w:val="0"/>
              <w:sz w:val="20"/>
              <w:szCs w:val="20"/>
              <w:lang w:val="es-ES_tradnl" w:eastAsia="es-ES"/>
              <w14:ligatures w14:val="none"/>
            </w:rPr>
            <w:fldChar w:fldCharType="end"/>
          </w:r>
          <w:r w:rsidRPr="00037E45">
            <w:rPr>
              <w:rFonts w:ascii="Arial Narrow" w:eastAsia="Times New Roman" w:hAnsi="Arial Narrow" w:cs="Arial"/>
              <w:kern w:val="0"/>
              <w:sz w:val="20"/>
              <w:szCs w:val="20"/>
              <w:lang w:val="es-ES" w:eastAsia="es-ES"/>
              <w14:ligatures w14:val="none"/>
            </w:rPr>
            <w:t xml:space="preserve"> de </w:t>
          </w:r>
          <w:r w:rsidRPr="00037E45">
            <w:rPr>
              <w:rFonts w:ascii="Arial Narrow" w:eastAsia="Times New Roman" w:hAnsi="Arial Narrow" w:cs="Arial"/>
              <w:b/>
              <w:bCs/>
              <w:kern w:val="0"/>
              <w:sz w:val="20"/>
              <w:szCs w:val="20"/>
              <w:lang w:val="es-ES_tradnl" w:eastAsia="es-ES"/>
              <w14:ligatures w14:val="none"/>
            </w:rPr>
            <w:fldChar w:fldCharType="begin"/>
          </w:r>
          <w:r w:rsidRPr="00037E45">
            <w:rPr>
              <w:rFonts w:ascii="Arial Narrow" w:eastAsia="Times New Roman" w:hAnsi="Arial Narrow" w:cs="Arial"/>
              <w:b/>
              <w:bCs/>
              <w:kern w:val="0"/>
              <w:sz w:val="20"/>
              <w:szCs w:val="20"/>
              <w:lang w:val="es-ES_tradnl" w:eastAsia="es-ES"/>
              <w14:ligatures w14:val="none"/>
            </w:rPr>
            <w:instrText>NUMPAGES  \* Arabic  \* MERGEFORMAT</w:instrText>
          </w:r>
          <w:r w:rsidRPr="00037E45">
            <w:rPr>
              <w:rFonts w:ascii="Arial Narrow" w:eastAsia="Times New Roman" w:hAnsi="Arial Narrow" w:cs="Arial"/>
              <w:b/>
              <w:bCs/>
              <w:kern w:val="0"/>
              <w:sz w:val="20"/>
              <w:szCs w:val="20"/>
              <w:lang w:val="es-ES_tradnl" w:eastAsia="es-ES"/>
              <w14:ligatures w14:val="none"/>
            </w:rPr>
            <w:fldChar w:fldCharType="separate"/>
          </w:r>
          <w:r w:rsidRPr="00037E45">
            <w:rPr>
              <w:rFonts w:ascii="Arial Narrow" w:eastAsia="Times New Roman" w:hAnsi="Arial Narrow" w:cs="Arial"/>
              <w:b/>
              <w:bCs/>
              <w:kern w:val="0"/>
              <w:sz w:val="20"/>
              <w:szCs w:val="20"/>
              <w:lang w:val="es-ES" w:eastAsia="es-ES"/>
              <w14:ligatures w14:val="none"/>
            </w:rPr>
            <w:t>2</w:t>
          </w:r>
          <w:r w:rsidRPr="00037E45">
            <w:rPr>
              <w:rFonts w:ascii="Arial Narrow" w:eastAsia="Times New Roman" w:hAnsi="Arial Narrow" w:cs="Arial"/>
              <w:b/>
              <w:bCs/>
              <w:kern w:val="0"/>
              <w:sz w:val="20"/>
              <w:szCs w:val="20"/>
              <w:lang w:val="es-ES_tradnl" w:eastAsia="es-ES"/>
              <w14:ligatures w14:val="none"/>
            </w:rPr>
            <w:fldChar w:fldCharType="end"/>
          </w:r>
        </w:p>
      </w:tc>
    </w:tr>
  </w:tbl>
  <w:p w14:paraId="6F1D9C47" w14:textId="77777777" w:rsidR="00037E45" w:rsidRDefault="00037E4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16074"/>
    <w:multiLevelType w:val="hybridMultilevel"/>
    <w:tmpl w:val="23B681FC"/>
    <w:lvl w:ilvl="0" w:tplc="3E12A3D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F6AAA"/>
    <w:multiLevelType w:val="hybridMultilevel"/>
    <w:tmpl w:val="D72EAC78"/>
    <w:lvl w:ilvl="0" w:tplc="F5BE02A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9382430"/>
    <w:multiLevelType w:val="hybridMultilevel"/>
    <w:tmpl w:val="EE189506"/>
    <w:lvl w:ilvl="0" w:tplc="71E24694">
      <w:start w:val="1"/>
      <w:numFmt w:val="decimal"/>
      <w:lvlText w:val="%1."/>
      <w:lvlJc w:val="left"/>
      <w:pPr>
        <w:ind w:left="773" w:hanging="360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1" w:tplc="0364933E">
      <w:start w:val="1"/>
      <w:numFmt w:val="decimal"/>
      <w:lvlText w:val="%2."/>
      <w:lvlJc w:val="left"/>
      <w:pPr>
        <w:ind w:left="1030" w:hanging="41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2" w:tplc="170A47C6">
      <w:numFmt w:val="bullet"/>
      <w:lvlText w:val="•"/>
      <w:lvlJc w:val="left"/>
      <w:pPr>
        <w:ind w:left="2044" w:hanging="411"/>
      </w:pPr>
      <w:rPr>
        <w:rFonts w:hint="default"/>
        <w:lang w:val="es-ES" w:eastAsia="en-US" w:bidi="ar-SA"/>
      </w:rPr>
    </w:lvl>
    <w:lvl w:ilvl="3" w:tplc="F1FE2D7A">
      <w:numFmt w:val="bullet"/>
      <w:lvlText w:val="•"/>
      <w:lvlJc w:val="left"/>
      <w:pPr>
        <w:ind w:left="3048" w:hanging="411"/>
      </w:pPr>
      <w:rPr>
        <w:rFonts w:hint="default"/>
        <w:lang w:val="es-ES" w:eastAsia="en-US" w:bidi="ar-SA"/>
      </w:rPr>
    </w:lvl>
    <w:lvl w:ilvl="4" w:tplc="057A5CB4">
      <w:numFmt w:val="bullet"/>
      <w:lvlText w:val="•"/>
      <w:lvlJc w:val="left"/>
      <w:pPr>
        <w:ind w:left="4053" w:hanging="411"/>
      </w:pPr>
      <w:rPr>
        <w:rFonts w:hint="default"/>
        <w:lang w:val="es-ES" w:eastAsia="en-US" w:bidi="ar-SA"/>
      </w:rPr>
    </w:lvl>
    <w:lvl w:ilvl="5" w:tplc="C7580256">
      <w:numFmt w:val="bullet"/>
      <w:lvlText w:val="•"/>
      <w:lvlJc w:val="left"/>
      <w:pPr>
        <w:ind w:left="5057" w:hanging="411"/>
      </w:pPr>
      <w:rPr>
        <w:rFonts w:hint="default"/>
        <w:lang w:val="es-ES" w:eastAsia="en-US" w:bidi="ar-SA"/>
      </w:rPr>
    </w:lvl>
    <w:lvl w:ilvl="6" w:tplc="025CF332">
      <w:numFmt w:val="bullet"/>
      <w:lvlText w:val="•"/>
      <w:lvlJc w:val="left"/>
      <w:pPr>
        <w:ind w:left="6062" w:hanging="411"/>
      </w:pPr>
      <w:rPr>
        <w:rFonts w:hint="default"/>
        <w:lang w:val="es-ES" w:eastAsia="en-US" w:bidi="ar-SA"/>
      </w:rPr>
    </w:lvl>
    <w:lvl w:ilvl="7" w:tplc="8D126158">
      <w:numFmt w:val="bullet"/>
      <w:lvlText w:val="•"/>
      <w:lvlJc w:val="left"/>
      <w:pPr>
        <w:ind w:left="7066" w:hanging="411"/>
      </w:pPr>
      <w:rPr>
        <w:rFonts w:hint="default"/>
        <w:lang w:val="es-ES" w:eastAsia="en-US" w:bidi="ar-SA"/>
      </w:rPr>
    </w:lvl>
    <w:lvl w:ilvl="8" w:tplc="CB841820">
      <w:numFmt w:val="bullet"/>
      <w:lvlText w:val="•"/>
      <w:lvlJc w:val="left"/>
      <w:pPr>
        <w:ind w:left="8071" w:hanging="411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66E"/>
    <w:rsid w:val="0001585D"/>
    <w:rsid w:val="00037E45"/>
    <w:rsid w:val="00181549"/>
    <w:rsid w:val="00201DFF"/>
    <w:rsid w:val="00224897"/>
    <w:rsid w:val="00266B5E"/>
    <w:rsid w:val="002B7823"/>
    <w:rsid w:val="002C5B44"/>
    <w:rsid w:val="002E306B"/>
    <w:rsid w:val="00360082"/>
    <w:rsid w:val="003B6566"/>
    <w:rsid w:val="0044224B"/>
    <w:rsid w:val="004602B9"/>
    <w:rsid w:val="006042A2"/>
    <w:rsid w:val="00641716"/>
    <w:rsid w:val="0067622B"/>
    <w:rsid w:val="006E5330"/>
    <w:rsid w:val="00706A4C"/>
    <w:rsid w:val="00762AE8"/>
    <w:rsid w:val="007929A1"/>
    <w:rsid w:val="007B48BA"/>
    <w:rsid w:val="00860192"/>
    <w:rsid w:val="00875D1B"/>
    <w:rsid w:val="008A5C91"/>
    <w:rsid w:val="008D5A5D"/>
    <w:rsid w:val="0092085F"/>
    <w:rsid w:val="00936291"/>
    <w:rsid w:val="00967FD8"/>
    <w:rsid w:val="009B512D"/>
    <w:rsid w:val="009C5422"/>
    <w:rsid w:val="009F687B"/>
    <w:rsid w:val="00A4566E"/>
    <w:rsid w:val="00AA0FB4"/>
    <w:rsid w:val="00B061C1"/>
    <w:rsid w:val="00BA4212"/>
    <w:rsid w:val="00C56FB7"/>
    <w:rsid w:val="00CD372F"/>
    <w:rsid w:val="00CF1496"/>
    <w:rsid w:val="00DB71A5"/>
    <w:rsid w:val="00DC539A"/>
    <w:rsid w:val="00EA4564"/>
    <w:rsid w:val="00F267A0"/>
    <w:rsid w:val="00FC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985A65"/>
  <w15:chartTrackingRefBased/>
  <w15:docId w15:val="{68733B9D-FEB9-4C11-85AE-DC799769E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B48BA"/>
    <w:pPr>
      <w:keepNext/>
      <w:spacing w:after="0" w:line="240" w:lineRule="auto"/>
      <w:jc w:val="center"/>
      <w:outlineLvl w:val="0"/>
    </w:pPr>
    <w:rPr>
      <w:rFonts w:ascii="Arial Narrow" w:eastAsia="Times New Roman" w:hAnsi="Arial Narrow" w:cs="Segoe UI"/>
      <w:b/>
      <w:bCs/>
      <w:color w:val="000000"/>
      <w:kern w:val="0"/>
      <w:sz w:val="18"/>
      <w:szCs w:val="18"/>
      <w:lang w:eastAsia="es-CO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E306B"/>
    <w:pPr>
      <w:keepNext/>
      <w:spacing w:after="0" w:line="240" w:lineRule="auto"/>
      <w:jc w:val="both"/>
      <w:outlineLvl w:val="1"/>
    </w:pPr>
    <w:rPr>
      <w:rFonts w:ascii="Arial Narrow" w:eastAsia="Times New Roman" w:hAnsi="Arial Narrow" w:cs="Segoe UI"/>
      <w:b/>
      <w:bCs/>
      <w:color w:val="000000"/>
      <w:kern w:val="0"/>
      <w:sz w:val="16"/>
      <w:szCs w:val="16"/>
      <w:lang w:eastAsia="es-CO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1"/>
    <w:qFormat/>
    <w:rsid w:val="0036008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601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0192"/>
  </w:style>
  <w:style w:type="paragraph" w:styleId="Piedepgina">
    <w:name w:val="footer"/>
    <w:basedOn w:val="Normal"/>
    <w:link w:val="PiedepginaCar"/>
    <w:uiPriority w:val="99"/>
    <w:unhideWhenUsed/>
    <w:rsid w:val="008601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0192"/>
  </w:style>
  <w:style w:type="table" w:styleId="Tablaconcuadrcula">
    <w:name w:val="Table Grid"/>
    <w:basedOn w:val="Tablanormal"/>
    <w:uiPriority w:val="39"/>
    <w:rsid w:val="00C56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7B48BA"/>
    <w:rPr>
      <w:rFonts w:ascii="Arial Narrow" w:eastAsia="Times New Roman" w:hAnsi="Arial Narrow" w:cs="Segoe UI"/>
      <w:b/>
      <w:bCs/>
      <w:color w:val="000000"/>
      <w:kern w:val="0"/>
      <w:sz w:val="18"/>
      <w:szCs w:val="18"/>
      <w:lang w:eastAsia="es-CO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92085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2085F"/>
    <w:rPr>
      <w:rFonts w:ascii="Arial MT" w:eastAsia="Arial MT" w:hAnsi="Arial MT" w:cs="Arial MT"/>
      <w:kern w:val="0"/>
      <w:lang w:val="es-ES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2E306B"/>
    <w:rPr>
      <w:rFonts w:ascii="Arial Narrow" w:eastAsia="Times New Roman" w:hAnsi="Arial Narrow" w:cs="Segoe UI"/>
      <w:b/>
      <w:bCs/>
      <w:color w:val="000000"/>
      <w:kern w:val="0"/>
      <w:sz w:val="16"/>
      <w:szCs w:val="16"/>
      <w:lang w:eastAsia="es-CO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64171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4171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82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C2E06-F09A-42AF-9ED8-F512C2AE3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4579</Words>
  <Characters>25185</Characters>
  <Application>Microsoft Office Word</Application>
  <DocSecurity>0</DocSecurity>
  <Lines>209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Jhonnatan Ballestas Avilez</dc:creator>
  <cp:keywords/>
  <dc:description/>
  <cp:lastModifiedBy>Ervyn Felipe</cp:lastModifiedBy>
  <cp:revision>3</cp:revision>
  <cp:lastPrinted>2025-02-04T03:10:00Z</cp:lastPrinted>
  <dcterms:created xsi:type="dcterms:W3CDTF">2025-02-04T03:07:00Z</dcterms:created>
  <dcterms:modified xsi:type="dcterms:W3CDTF">2025-02-04T03:12:00Z</dcterms:modified>
</cp:coreProperties>
</file>